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5" w:rsidRPr="00CC51E2" w:rsidRDefault="00967895" w:rsidP="00CC51E2">
      <w:pPr>
        <w:pStyle w:val="Heading1"/>
        <w:spacing w:line="240" w:lineRule="auto"/>
        <w:rPr>
          <w:sz w:val="22"/>
          <w:szCs w:val="22"/>
        </w:rPr>
      </w:pPr>
      <w:bookmarkStart w:id="0" w:name="_GoBack"/>
      <w:bookmarkStart w:id="1" w:name="_Toc452643331"/>
      <w:bookmarkEnd w:id="0"/>
    </w:p>
    <w:p w:rsidR="00967895" w:rsidRPr="00CC51E2" w:rsidRDefault="00967895" w:rsidP="00CC51E2">
      <w:pPr>
        <w:spacing w:after="0" w:line="240" w:lineRule="auto"/>
        <w:jc w:val="center"/>
        <w:rPr>
          <w:rFonts w:ascii="Arial Black" w:hAnsi="Arial Black"/>
        </w:rPr>
      </w:pPr>
      <w:r w:rsidRPr="00CC51E2">
        <w:rPr>
          <w:rFonts w:ascii="Arial Black" w:hAnsi="Arial Black"/>
        </w:rPr>
        <w:t>RETURNING HOME: GENDER AND CHOICE AMONGINTERNALLY DISPLACED PERSONS</w:t>
      </w:r>
      <w:r w:rsidR="00533485">
        <w:rPr>
          <w:rFonts w:ascii="Arial Black" w:hAnsi="Arial Black"/>
        </w:rPr>
        <w:t xml:space="preserve"> </w:t>
      </w:r>
      <w:r w:rsidRPr="00CC51E2">
        <w:rPr>
          <w:rFonts w:ascii="Arial Black" w:hAnsi="Arial Black"/>
        </w:rPr>
        <w:t>IN GULU DISTRICT</w:t>
      </w:r>
    </w:p>
    <w:p w:rsidR="00967895" w:rsidRDefault="00967895" w:rsidP="00CC51E2">
      <w:pPr>
        <w:tabs>
          <w:tab w:val="left" w:pos="2312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</w:rPr>
      </w:pPr>
    </w:p>
    <w:p w:rsidR="00967895" w:rsidRDefault="00967895" w:rsidP="00CC51E2">
      <w:pPr>
        <w:tabs>
          <w:tab w:val="left" w:pos="2312"/>
        </w:tabs>
        <w:spacing w:after="120" w:line="240" w:lineRule="auto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51E2">
        <w:rPr>
          <w:rFonts w:ascii="Arial" w:hAnsi="Arial" w:cs="Arial"/>
          <w:b/>
          <w:color w:val="000000"/>
          <w:sz w:val="28"/>
          <w:szCs w:val="28"/>
        </w:rPr>
        <w:t>Kalyango Ronald Sebba</w:t>
      </w:r>
    </w:p>
    <w:p w:rsidR="00967895" w:rsidRDefault="00967895" w:rsidP="00CC51E2">
      <w:pPr>
        <w:pStyle w:val="Heading1"/>
        <w:spacing w:after="120"/>
      </w:pPr>
      <w:r>
        <w:t>ABSTRACT</w:t>
      </w:r>
      <w:bookmarkEnd w:id="1"/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  <w:r w:rsidRPr="00CC51E2">
        <w:rPr>
          <w:rFonts w:ascii="Times New Roman" w:hAnsi="Times New Roman"/>
        </w:rPr>
        <w:t>The study examines how gender influences the choice of women and men to either return or not</w:t>
      </w:r>
      <w:r>
        <w:rPr>
          <w:rFonts w:ascii="Times New Roman" w:hAnsi="Times New Roman"/>
        </w:rPr>
        <w:t xml:space="preserve"> return</w:t>
      </w:r>
      <w:r w:rsidRPr="00CC51E2">
        <w:rPr>
          <w:rFonts w:ascii="Times New Roman" w:hAnsi="Times New Roman"/>
        </w:rPr>
        <w:t xml:space="preserve"> to pre</w:t>
      </w:r>
      <w:r>
        <w:rPr>
          <w:rFonts w:ascii="Times New Roman" w:hAnsi="Times New Roman"/>
        </w:rPr>
        <w:t>-</w:t>
      </w:r>
      <w:r w:rsidRPr="00CC51E2">
        <w:rPr>
          <w:rFonts w:ascii="Times New Roman" w:hAnsi="Times New Roman"/>
        </w:rPr>
        <w:t xml:space="preserve">conflict homes.   This study, carried out in Gulu District </w:t>
      </w:r>
      <w:r>
        <w:rPr>
          <w:rFonts w:ascii="Times New Roman" w:hAnsi="Times New Roman"/>
        </w:rPr>
        <w:t xml:space="preserve">of </w:t>
      </w:r>
      <w:r w:rsidRPr="00CC51E2">
        <w:rPr>
          <w:rFonts w:ascii="Times New Roman" w:hAnsi="Times New Roman"/>
        </w:rPr>
        <w:t xml:space="preserve">Northern Uganda, specifically set out to explore how gender relations between women and men influence the decision to return </w:t>
      </w:r>
      <w:r>
        <w:rPr>
          <w:rFonts w:ascii="Times New Roman" w:hAnsi="Times New Roman"/>
        </w:rPr>
        <w:t xml:space="preserve">home </w:t>
      </w:r>
      <w:r w:rsidRPr="00CC51E2">
        <w:rPr>
          <w:rFonts w:ascii="Times New Roman" w:hAnsi="Times New Roman"/>
        </w:rPr>
        <w:t>or not within given spaces</w:t>
      </w:r>
      <w:r>
        <w:rPr>
          <w:rFonts w:ascii="Times New Roman" w:hAnsi="Times New Roman"/>
        </w:rPr>
        <w:t>;</w:t>
      </w:r>
      <w:r w:rsidRPr="00CC51E2">
        <w:rPr>
          <w:rFonts w:ascii="Times New Roman" w:hAnsi="Times New Roman"/>
        </w:rPr>
        <w:t xml:space="preserve"> that is, the IDP camp, transit site and pre</w:t>
      </w:r>
      <w:r>
        <w:rPr>
          <w:rFonts w:ascii="Times New Roman" w:hAnsi="Times New Roman"/>
        </w:rPr>
        <w:t>-</w:t>
      </w:r>
      <w:r w:rsidRPr="00CC51E2">
        <w:rPr>
          <w:rFonts w:ascii="Times New Roman" w:hAnsi="Times New Roman"/>
        </w:rPr>
        <w:t xml:space="preserve">conflict homes. </w:t>
      </w:r>
      <w:r>
        <w:rPr>
          <w:rFonts w:ascii="Times New Roman" w:hAnsi="Times New Roman"/>
        </w:rPr>
        <w:t xml:space="preserve">The study also set out </w:t>
      </w:r>
      <w:r w:rsidRPr="00CC51E2">
        <w:rPr>
          <w:rFonts w:ascii="Times New Roman" w:hAnsi="Times New Roman"/>
        </w:rPr>
        <w:t>to assess how social institutions influence women</w:t>
      </w:r>
      <w:r>
        <w:rPr>
          <w:rFonts w:ascii="Times New Roman" w:hAnsi="Times New Roman"/>
        </w:rPr>
        <w:t>’s</w:t>
      </w:r>
      <w:r w:rsidRPr="00CC51E2">
        <w:rPr>
          <w:rFonts w:ascii="Times New Roman" w:hAnsi="Times New Roman"/>
        </w:rPr>
        <w:t xml:space="preserve"> and men’s decision to return </w:t>
      </w:r>
      <w:r>
        <w:rPr>
          <w:rFonts w:ascii="Times New Roman" w:hAnsi="Times New Roman"/>
        </w:rPr>
        <w:t xml:space="preserve">home </w:t>
      </w:r>
      <w:r w:rsidRPr="00CC51E2">
        <w:rPr>
          <w:rFonts w:ascii="Times New Roman" w:hAnsi="Times New Roman"/>
        </w:rPr>
        <w:t>and to examine how women and men cope with and</w:t>
      </w:r>
      <w:r>
        <w:rPr>
          <w:rFonts w:ascii="Times New Roman" w:hAnsi="Times New Roman"/>
        </w:rPr>
        <w:t>/</w:t>
      </w:r>
      <w:r w:rsidRPr="00CC51E2">
        <w:rPr>
          <w:rFonts w:ascii="Times New Roman" w:hAnsi="Times New Roman"/>
        </w:rPr>
        <w:t xml:space="preserve">or adapt to </w:t>
      </w:r>
      <w:r>
        <w:rPr>
          <w:rFonts w:ascii="Times New Roman" w:hAnsi="Times New Roman"/>
        </w:rPr>
        <w:t xml:space="preserve">the </w:t>
      </w:r>
      <w:r w:rsidRPr="00CC51E2">
        <w:rPr>
          <w:rFonts w:ascii="Times New Roman" w:hAnsi="Times New Roman"/>
        </w:rPr>
        <w:t>challenges they experience in the return process. To examine these factors, a qualitative methodology was used to illuminate the subtle interconnections in the multilevel interactions between displaced persons and institutions to reveal how individual goals, motivations and preferences are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in turn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influenced by institutional commands and a complex set of gendered and non-gendered factors. </w:t>
      </w:r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  <w:r w:rsidRPr="00CC51E2">
        <w:rPr>
          <w:rFonts w:ascii="Times New Roman" w:hAnsi="Times New Roman"/>
        </w:rPr>
        <w:t xml:space="preserve">The study fills a gap in knowledge by </w:t>
      </w:r>
      <w:r>
        <w:rPr>
          <w:rFonts w:ascii="Times New Roman" w:hAnsi="Times New Roman"/>
        </w:rPr>
        <w:t>explaining</w:t>
      </w:r>
      <w:r w:rsidRPr="00CC51E2">
        <w:rPr>
          <w:rFonts w:ascii="Times New Roman" w:hAnsi="Times New Roman"/>
        </w:rPr>
        <w:t xml:space="preserve"> the factors </w:t>
      </w:r>
      <w:r>
        <w:rPr>
          <w:rFonts w:ascii="Times New Roman" w:hAnsi="Times New Roman"/>
        </w:rPr>
        <w:t>that</w:t>
      </w:r>
      <w:r w:rsidRPr="00CC51E2">
        <w:rPr>
          <w:rFonts w:ascii="Times New Roman" w:hAnsi="Times New Roman"/>
        </w:rPr>
        <w:t xml:space="preserve"> influence women</w:t>
      </w:r>
      <w:r>
        <w:rPr>
          <w:rFonts w:ascii="Times New Roman" w:hAnsi="Times New Roman"/>
        </w:rPr>
        <w:t>’s</w:t>
      </w:r>
      <w:r w:rsidRPr="00CC51E2">
        <w:rPr>
          <w:rFonts w:ascii="Times New Roman" w:hAnsi="Times New Roman"/>
        </w:rPr>
        <w:t xml:space="preserve"> and men’s decision to either return </w:t>
      </w:r>
      <w:r>
        <w:rPr>
          <w:rFonts w:ascii="Times New Roman" w:hAnsi="Times New Roman"/>
        </w:rPr>
        <w:t xml:space="preserve">home </w:t>
      </w:r>
      <w:r w:rsidRPr="00CC51E2">
        <w:rPr>
          <w:rFonts w:ascii="Times New Roman" w:hAnsi="Times New Roman"/>
        </w:rPr>
        <w:t>or not after years of displacement.  In particular</w:t>
      </w:r>
      <w:r>
        <w:rPr>
          <w:rFonts w:ascii="Times New Roman" w:hAnsi="Times New Roman"/>
        </w:rPr>
        <w:t>, the study explains</w:t>
      </w:r>
      <w:r w:rsidRPr="00CC51E2">
        <w:rPr>
          <w:rFonts w:ascii="Times New Roman" w:hAnsi="Times New Roman"/>
        </w:rPr>
        <w:t xml:space="preserve"> how </w:t>
      </w:r>
      <w:r>
        <w:rPr>
          <w:rFonts w:ascii="Times New Roman" w:hAnsi="Times New Roman"/>
        </w:rPr>
        <w:t xml:space="preserve">a </w:t>
      </w:r>
      <w:r w:rsidRPr="00CC51E2">
        <w:rPr>
          <w:rFonts w:ascii="Times New Roman" w:hAnsi="Times New Roman"/>
        </w:rPr>
        <w:t xml:space="preserve">return to pre-conflict homes is never a linear movement from </w:t>
      </w:r>
      <w:r>
        <w:rPr>
          <w:rFonts w:ascii="Times New Roman" w:hAnsi="Times New Roman"/>
        </w:rPr>
        <w:t xml:space="preserve">the </w:t>
      </w:r>
      <w:r w:rsidRPr="00CC51E2">
        <w:rPr>
          <w:rFonts w:ascii="Times New Roman" w:hAnsi="Times New Roman"/>
        </w:rPr>
        <w:t xml:space="preserve">place of asylum to </w:t>
      </w:r>
      <w:r>
        <w:rPr>
          <w:rFonts w:ascii="Times New Roman" w:hAnsi="Times New Roman"/>
        </w:rPr>
        <w:t xml:space="preserve">the </w:t>
      </w:r>
      <w:r w:rsidRPr="00CC51E2">
        <w:rPr>
          <w:rFonts w:ascii="Times New Roman" w:hAnsi="Times New Roman"/>
        </w:rPr>
        <w:t>original home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but a cyclical one. The study also highlights how gender relations within households interface with community and institutional factors to influence when, where and how women and men </w:t>
      </w:r>
      <w:r>
        <w:rPr>
          <w:rFonts w:ascii="Times New Roman" w:hAnsi="Times New Roman"/>
        </w:rPr>
        <w:t>go</w:t>
      </w:r>
      <w:r w:rsidRPr="00CC51E2">
        <w:rPr>
          <w:rFonts w:ascii="Times New Roman" w:hAnsi="Times New Roman"/>
        </w:rPr>
        <w:t xml:space="preserve"> after years of displacement.  Using a sustainable livelihoods framework, the study further examines the strategies of returning women and men and how women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in particular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cope with exclusionary policies and programmes which obscure their agency and consider them passive victims and recipients of aid.</w:t>
      </w:r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  <w:r w:rsidRPr="00CC51E2">
        <w:rPr>
          <w:rFonts w:ascii="Times New Roman" w:hAnsi="Times New Roman"/>
        </w:rPr>
        <w:t xml:space="preserve">A pluralistic theoretical framework is applied to show how women and men negotiate with and circumvent institutional structures to find creative ways of establishing a fulfilling life. </w:t>
      </w:r>
      <w:r>
        <w:rPr>
          <w:rFonts w:ascii="Times New Roman" w:hAnsi="Times New Roman"/>
        </w:rPr>
        <w:t xml:space="preserve">The study also demonstrates </w:t>
      </w:r>
      <w:r w:rsidRPr="00CC51E2">
        <w:rPr>
          <w:rFonts w:ascii="Times New Roman" w:hAnsi="Times New Roman"/>
        </w:rPr>
        <w:t>how changing gender arrangements during conflict and displacement influence the decision to either return to pre-conflict homesor not. Thirdly,</w:t>
      </w:r>
      <w:r>
        <w:rPr>
          <w:rFonts w:ascii="Times New Roman" w:hAnsi="Times New Roman"/>
        </w:rPr>
        <w:t xml:space="preserve"> the study shows</w:t>
      </w:r>
      <w:r w:rsidRPr="00CC51E2">
        <w:rPr>
          <w:rFonts w:ascii="Times New Roman" w:hAnsi="Times New Roman"/>
        </w:rPr>
        <w:t xml:space="preserve"> why return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which is situated in multiple discourses, is contested by all actors and may not mean the same thing for women and men. This conclusion is arrived at through </w:t>
      </w:r>
      <w:r>
        <w:rPr>
          <w:rFonts w:ascii="Times New Roman" w:hAnsi="Times New Roman"/>
        </w:rPr>
        <w:t xml:space="preserve">a </w:t>
      </w:r>
      <w:r w:rsidRPr="00CC51E2">
        <w:rPr>
          <w:rFonts w:ascii="Times New Roman" w:hAnsi="Times New Roman"/>
        </w:rPr>
        <w:t>methodological triangulation</w:t>
      </w:r>
      <w:r>
        <w:rPr>
          <w:rFonts w:ascii="Times New Roman" w:hAnsi="Times New Roman"/>
        </w:rPr>
        <w:t>,</w:t>
      </w:r>
      <w:r w:rsidRPr="00CC51E2">
        <w:rPr>
          <w:rFonts w:ascii="Times New Roman" w:hAnsi="Times New Roman"/>
        </w:rPr>
        <w:t xml:space="preserve"> which highlights the interplay of various factors that influence women</w:t>
      </w:r>
      <w:r>
        <w:rPr>
          <w:rFonts w:ascii="Times New Roman" w:hAnsi="Times New Roman"/>
        </w:rPr>
        <w:t>’s</w:t>
      </w:r>
      <w:r w:rsidRPr="00CC51E2">
        <w:rPr>
          <w:rFonts w:ascii="Times New Roman" w:hAnsi="Times New Roman"/>
        </w:rPr>
        <w:t xml:space="preserve"> and men’s decision to return home. </w:t>
      </w:r>
      <w:r>
        <w:rPr>
          <w:rFonts w:ascii="Times New Roman" w:hAnsi="Times New Roman"/>
        </w:rPr>
        <w:t>The study essentially illustrates</w:t>
      </w:r>
      <w:r w:rsidRPr="00CC51E2">
        <w:rPr>
          <w:rFonts w:ascii="Times New Roman" w:hAnsi="Times New Roman"/>
        </w:rPr>
        <w:t xml:space="preserve"> how interface analysis compliments gender analysis to provide room for a more critical understanding of how divergent views of actors influence the decision to move back home. The study therefore makes a methodological contribution on the primacy of triangulation of methods in the study of return migration so as to side-step dominant discourses which tend to leave out women’s and men’s concerns in both institutional and ideological terms. </w:t>
      </w:r>
    </w:p>
    <w:p w:rsidR="00967895" w:rsidRPr="00CC51E2" w:rsidRDefault="00967895" w:rsidP="00CC51E2">
      <w:pPr>
        <w:spacing w:after="0" w:line="240" w:lineRule="auto"/>
        <w:jc w:val="both"/>
        <w:rPr>
          <w:rFonts w:ascii="Times New Roman" w:hAnsi="Times New Roman"/>
        </w:rPr>
      </w:pPr>
    </w:p>
    <w:p w:rsidR="00967895" w:rsidRPr="00CC51E2" w:rsidRDefault="00967895" w:rsidP="00CC51E2">
      <w:pPr>
        <w:spacing w:after="0" w:line="240" w:lineRule="auto"/>
        <w:jc w:val="both"/>
        <w:rPr>
          <w:rFonts w:ascii="Arial Black" w:hAnsi="Arial Black"/>
          <w:bCs/>
          <w:iCs/>
          <w:spacing w:val="-10"/>
          <w:kern w:val="28"/>
          <w:lang w:val="en-US"/>
        </w:rPr>
      </w:pPr>
      <w:r w:rsidRPr="00CC51E2">
        <w:rPr>
          <w:rFonts w:ascii="Times New Roman" w:hAnsi="Times New Roman"/>
        </w:rPr>
        <w:t xml:space="preserve">The findings </w:t>
      </w:r>
      <w:r>
        <w:rPr>
          <w:rFonts w:ascii="Times New Roman" w:hAnsi="Times New Roman"/>
        </w:rPr>
        <w:t xml:space="preserve">of the study </w:t>
      </w:r>
      <w:r w:rsidRPr="00CC51E2">
        <w:rPr>
          <w:rFonts w:ascii="Times New Roman" w:hAnsi="Times New Roman"/>
        </w:rPr>
        <w:t>bring to the fore how gender influences when, where and who returns first to pre</w:t>
      </w:r>
      <w:r>
        <w:rPr>
          <w:rFonts w:ascii="Times New Roman" w:hAnsi="Times New Roman"/>
        </w:rPr>
        <w:t>-</w:t>
      </w:r>
      <w:r w:rsidRPr="00CC51E2">
        <w:rPr>
          <w:rFonts w:ascii="Times New Roman" w:hAnsi="Times New Roman"/>
        </w:rPr>
        <w:t xml:space="preserve">conflict homes. </w:t>
      </w:r>
      <w:r>
        <w:rPr>
          <w:rFonts w:ascii="Times New Roman" w:hAnsi="Times New Roman"/>
        </w:rPr>
        <w:t>The findings also show</w:t>
      </w:r>
      <w:r w:rsidRPr="00CC51E2">
        <w:rPr>
          <w:rFonts w:ascii="Times New Roman" w:hAnsi="Times New Roman"/>
        </w:rPr>
        <w:t xml:space="preserve"> how differences at the interface between displaced persons and institutions result into divergent meanings of </w:t>
      </w:r>
      <w:r w:rsidRPr="002968B9">
        <w:rPr>
          <w:rFonts w:ascii="Times New Roman" w:hAnsi="Times New Roman"/>
          <w:i/>
        </w:rPr>
        <w:t>return</w:t>
      </w:r>
      <w:r w:rsidRPr="00CC51E2">
        <w:rPr>
          <w:rFonts w:ascii="Times New Roman" w:hAnsi="Times New Roman"/>
        </w:rPr>
        <w:t xml:space="preserve">. While institutions approach </w:t>
      </w:r>
      <w:r w:rsidRPr="002968B9">
        <w:rPr>
          <w:rFonts w:ascii="Times New Roman" w:hAnsi="Times New Roman"/>
          <w:i/>
        </w:rPr>
        <w:t>return</w:t>
      </w:r>
      <w:r w:rsidRPr="00CC51E2">
        <w:rPr>
          <w:rFonts w:ascii="Times New Roman" w:hAnsi="Times New Roman"/>
        </w:rPr>
        <w:t xml:space="preserve"> as a linear movement, for displaced persons </w:t>
      </w:r>
      <w:r w:rsidRPr="002968B9">
        <w:rPr>
          <w:rFonts w:ascii="Times New Roman" w:hAnsi="Times New Roman"/>
          <w:i/>
        </w:rPr>
        <w:t>return</w:t>
      </w:r>
      <w:r w:rsidRPr="00CC51E2">
        <w:rPr>
          <w:rFonts w:ascii="Times New Roman" w:hAnsi="Times New Roman"/>
        </w:rPr>
        <w:t xml:space="preserve"> is essentially a cyclical process permeated with changing gender and power relations.  Lastly</w:t>
      </w:r>
      <w:r>
        <w:rPr>
          <w:rFonts w:ascii="Times New Roman" w:hAnsi="Times New Roman"/>
        </w:rPr>
        <w:t>, the findings show</w:t>
      </w:r>
      <w:r w:rsidRPr="00CC51E2">
        <w:rPr>
          <w:rFonts w:ascii="Times New Roman" w:hAnsi="Times New Roman"/>
        </w:rPr>
        <w:t xml:space="preserve"> how the choice to return is largely informed by social processes which are in turn conditioned by human agency, livelihood strategies, gender roles and entitlements in pre</w:t>
      </w:r>
      <w:r>
        <w:rPr>
          <w:rFonts w:ascii="Times New Roman" w:hAnsi="Times New Roman"/>
        </w:rPr>
        <w:t>-</w:t>
      </w:r>
      <w:r w:rsidRPr="00CC51E2">
        <w:rPr>
          <w:rFonts w:ascii="Times New Roman" w:hAnsi="Times New Roman"/>
        </w:rPr>
        <w:t>conflict homes.</w:t>
      </w:r>
    </w:p>
    <w:p w:rsidR="00967895" w:rsidRDefault="00967895"/>
    <w:sectPr w:rsidR="00967895" w:rsidSect="00914E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1E2"/>
    <w:rsid w:val="000F571D"/>
    <w:rsid w:val="002968B9"/>
    <w:rsid w:val="00533485"/>
    <w:rsid w:val="00547F34"/>
    <w:rsid w:val="005E3C23"/>
    <w:rsid w:val="005F343C"/>
    <w:rsid w:val="00766C29"/>
    <w:rsid w:val="00914EC7"/>
    <w:rsid w:val="0096056E"/>
    <w:rsid w:val="00967895"/>
    <w:rsid w:val="00A373FC"/>
    <w:rsid w:val="00B9767E"/>
    <w:rsid w:val="00CC51E2"/>
    <w:rsid w:val="00E65648"/>
    <w:rsid w:val="00EB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C51E2"/>
    <w:pPr>
      <w:keepNext/>
      <w:spacing w:after="0" w:line="360" w:lineRule="auto"/>
      <w:jc w:val="center"/>
      <w:outlineLvl w:val="0"/>
    </w:pPr>
    <w:rPr>
      <w:rFonts w:ascii="Arial Black" w:eastAsia="Times New Roman" w:hAnsi="Arial Black"/>
      <w:b/>
      <w:bCs/>
      <w:color w:val="000000"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1E2"/>
    <w:rPr>
      <w:rFonts w:ascii="Arial Black" w:hAnsi="Arial Black" w:cs="Times New Roman"/>
      <w:b/>
      <w:bCs/>
      <w:color w:val="000000"/>
      <w:kern w:val="32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B0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HOME: GENDER AND CHOICE AMONG INTERNALLY DISPLACED PERSONS IN GULU DISTRICT</dc:title>
  <dc:creator>PC</dc:creator>
  <cp:lastModifiedBy>hasifa kabejja</cp:lastModifiedBy>
  <cp:revision>2</cp:revision>
  <dcterms:created xsi:type="dcterms:W3CDTF">2017-04-03T14:12:00Z</dcterms:created>
  <dcterms:modified xsi:type="dcterms:W3CDTF">2017-04-03T14:12:00Z</dcterms:modified>
</cp:coreProperties>
</file>