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E1" w:rsidRPr="00EB1587" w:rsidRDefault="002E3B0F" w:rsidP="00C8546E">
      <w:pPr>
        <w:spacing w:line="276" w:lineRule="auto"/>
        <w:jc w:val="center"/>
        <w:rPr>
          <w:rFonts w:ascii="Gill Sans MT" w:eastAsia="Calibri" w:hAnsi="Gill Sans MT"/>
          <w:b/>
          <w:lang w:val="en-US" w:eastAsia="en-US"/>
        </w:rPr>
      </w:pPr>
      <w:r>
        <w:rPr>
          <w:rFonts w:ascii="Gill Sans MT" w:eastAsia="Calibri" w:hAnsi="Gill Sans MT"/>
          <w:sz w:val="22"/>
          <w:szCs w:val="22"/>
          <w:lang w:val="en-US" w:eastAsia="en-US"/>
        </w:rPr>
        <w:br/>
      </w:r>
      <w:r w:rsidR="002E7740" w:rsidRPr="002E7740">
        <w:rPr>
          <w:rFonts w:ascii="Gill Sans MT" w:eastAsia="Calibri" w:hAnsi="Gill Sans MT"/>
          <w:b/>
          <w:color w:val="FF0000"/>
          <w:lang w:val="en-US" w:eastAsia="en-US"/>
        </w:rPr>
        <w:t>CHARTER</w:t>
      </w:r>
      <w:r w:rsidR="00E10AE1" w:rsidRPr="00EB1587">
        <w:rPr>
          <w:rFonts w:ascii="Gill Sans MT" w:eastAsia="Calibri" w:hAnsi="Gill Sans MT"/>
          <w:b/>
          <w:lang w:val="en-US" w:eastAsia="en-US"/>
        </w:rPr>
        <w:t xml:space="preserve"> OF THE </w:t>
      </w:r>
    </w:p>
    <w:p w:rsidR="00E10AE1" w:rsidRPr="00EB1587" w:rsidRDefault="00725D27" w:rsidP="00C8546E">
      <w:pPr>
        <w:spacing w:line="276" w:lineRule="auto"/>
        <w:jc w:val="center"/>
        <w:rPr>
          <w:rFonts w:ascii="Gill Sans MT" w:eastAsia="Calibri" w:hAnsi="Gill Sans MT"/>
          <w:b/>
          <w:lang w:val="en-US" w:eastAsia="en-US"/>
        </w:rPr>
      </w:pPr>
      <w:r>
        <w:rPr>
          <w:rFonts w:ascii="Gill Sans MT" w:eastAsia="Calibri" w:hAnsi="Gill Sans MT"/>
          <w:b/>
          <w:lang w:val="en-US" w:eastAsia="en-US"/>
        </w:rPr>
        <w:t>PARTNERSHIP FOR AFRICA’S NEXT GENERATION OF ACADEMICS</w:t>
      </w:r>
    </w:p>
    <w:p w:rsidR="00E10AE1" w:rsidRPr="00B33143" w:rsidRDefault="00E10AE1" w:rsidP="00C8546E">
      <w:pPr>
        <w:spacing w:line="276" w:lineRule="auto"/>
        <w:jc w:val="both"/>
        <w:rPr>
          <w:rFonts w:ascii="Gill Sans MT" w:eastAsia="Calibri" w:hAnsi="Gill Sans MT"/>
          <w:sz w:val="22"/>
          <w:szCs w:val="22"/>
          <w:lang w:val="en-US" w:eastAsia="en-US"/>
        </w:rPr>
      </w:pPr>
    </w:p>
    <w:p w:rsidR="00E10AE1" w:rsidRPr="00B33143" w:rsidRDefault="00E10AE1" w:rsidP="00C12F65">
      <w:pPr>
        <w:numPr>
          <w:ilvl w:val="0"/>
          <w:numId w:val="3"/>
        </w:numPr>
        <w:spacing w:line="276" w:lineRule="auto"/>
        <w:rPr>
          <w:rFonts w:ascii="Gill Sans MT" w:eastAsia="Calibri" w:hAnsi="Gill Sans MT"/>
          <w:b/>
          <w:sz w:val="22"/>
          <w:szCs w:val="22"/>
          <w:lang w:val="en-US" w:eastAsia="en-US"/>
        </w:rPr>
      </w:pPr>
      <w:r w:rsidRPr="00B33143">
        <w:rPr>
          <w:rFonts w:ascii="Gill Sans MT" w:eastAsia="Calibri" w:hAnsi="Gill Sans MT"/>
          <w:b/>
          <w:sz w:val="22"/>
          <w:szCs w:val="22"/>
          <w:lang w:val="en-US" w:eastAsia="en-US"/>
        </w:rPr>
        <w:t>Name</w:t>
      </w:r>
    </w:p>
    <w:p w:rsidR="00E10AE1" w:rsidRDefault="00CB45C9" w:rsidP="00C12F65">
      <w:pPr>
        <w:spacing w:line="276" w:lineRule="auto"/>
        <w:rPr>
          <w:rFonts w:ascii="Gill Sans MT" w:eastAsia="Calibri" w:hAnsi="Gill Sans MT"/>
          <w:sz w:val="22"/>
          <w:szCs w:val="22"/>
          <w:lang w:val="en-US" w:eastAsia="en-US"/>
        </w:rPr>
      </w:pPr>
      <w:r>
        <w:rPr>
          <w:rFonts w:ascii="Gill Sans MT" w:eastAsia="Calibri" w:hAnsi="Gill Sans MT"/>
          <w:sz w:val="22"/>
          <w:szCs w:val="22"/>
          <w:lang w:val="en-US" w:eastAsia="en-US"/>
        </w:rPr>
        <w:t>The network</w:t>
      </w:r>
      <w:r w:rsidR="00E10AE1" w:rsidRPr="00FA01D3">
        <w:rPr>
          <w:rFonts w:ascii="Gill Sans MT" w:eastAsia="Calibri" w:hAnsi="Gill Sans MT"/>
          <w:sz w:val="22"/>
          <w:szCs w:val="22"/>
          <w:lang w:val="en-US" w:eastAsia="en-US"/>
        </w:rPr>
        <w:t xml:space="preserve"> shall be known as the “</w:t>
      </w:r>
      <w:r w:rsidR="00725D27">
        <w:rPr>
          <w:rFonts w:ascii="Gill Sans MT" w:eastAsia="Calibri" w:hAnsi="Gill Sans MT"/>
          <w:sz w:val="22"/>
          <w:szCs w:val="22"/>
          <w:lang w:val="en-US" w:eastAsia="en-US"/>
        </w:rPr>
        <w:t>PARTNERSHIP FOR AFRICA’S NEXT GENERATION OF ACADEMICS</w:t>
      </w:r>
      <w:r w:rsidR="00475E48" w:rsidRPr="00FA01D3">
        <w:rPr>
          <w:rFonts w:ascii="Gill Sans MT" w:eastAsia="Calibri" w:hAnsi="Gill Sans MT"/>
          <w:sz w:val="22"/>
          <w:szCs w:val="22"/>
          <w:lang w:val="en-US" w:eastAsia="en-US"/>
        </w:rPr>
        <w:t>.</w:t>
      </w:r>
      <w:r w:rsidR="00E10AE1" w:rsidRPr="00FA01D3">
        <w:rPr>
          <w:rFonts w:ascii="Gill Sans MT" w:eastAsia="Calibri" w:hAnsi="Gill Sans MT"/>
          <w:sz w:val="22"/>
          <w:szCs w:val="22"/>
          <w:lang w:val="en-US" w:eastAsia="en-US"/>
        </w:rPr>
        <w:t>” In the appropriate context and in the rest of this document, “</w:t>
      </w:r>
      <w:r w:rsidR="00725D27">
        <w:rPr>
          <w:rFonts w:ascii="Gill Sans MT" w:eastAsia="Calibri" w:hAnsi="Gill Sans MT"/>
          <w:sz w:val="22"/>
          <w:szCs w:val="22"/>
          <w:lang w:val="en-US" w:eastAsia="en-US"/>
        </w:rPr>
        <w:t>PANGeA</w:t>
      </w:r>
      <w:r w:rsidR="00E10AE1" w:rsidRPr="00FA01D3">
        <w:rPr>
          <w:rFonts w:ascii="Gill Sans MT" w:eastAsia="Calibri" w:hAnsi="Gill Sans MT"/>
          <w:sz w:val="22"/>
          <w:szCs w:val="22"/>
          <w:lang w:val="en-US" w:eastAsia="en-US"/>
        </w:rPr>
        <w:t>”</w:t>
      </w:r>
      <w:r w:rsidR="00725D27">
        <w:rPr>
          <w:rFonts w:ascii="Gill Sans MT" w:eastAsia="Calibri" w:hAnsi="Gill Sans MT"/>
          <w:sz w:val="22"/>
          <w:szCs w:val="22"/>
          <w:lang w:val="en-US" w:eastAsia="en-US"/>
        </w:rPr>
        <w:t xml:space="preserve"> shall refer to the “Partnership for Africa’s next Generation of Academics</w:t>
      </w:r>
      <w:r w:rsidR="00E10AE1" w:rsidRPr="00FA01D3">
        <w:rPr>
          <w:rFonts w:ascii="Gill Sans MT" w:eastAsia="Calibri" w:hAnsi="Gill Sans MT"/>
          <w:sz w:val="22"/>
          <w:szCs w:val="22"/>
          <w:lang w:val="en-US" w:eastAsia="en-US"/>
        </w:rPr>
        <w:t xml:space="preserve">.” </w:t>
      </w:r>
    </w:p>
    <w:p w:rsidR="00C8546E" w:rsidRPr="00FA01D3" w:rsidRDefault="00C8546E" w:rsidP="00C12F65">
      <w:pPr>
        <w:spacing w:line="276" w:lineRule="auto"/>
        <w:rPr>
          <w:rFonts w:ascii="Gill Sans MT" w:eastAsia="Calibri" w:hAnsi="Gill Sans MT"/>
          <w:sz w:val="22"/>
          <w:szCs w:val="22"/>
          <w:lang w:val="en-US" w:eastAsia="en-US"/>
        </w:rPr>
      </w:pPr>
    </w:p>
    <w:p w:rsidR="00E10AE1" w:rsidRPr="00FA01D3" w:rsidRDefault="00E10AE1" w:rsidP="00C12F65">
      <w:pPr>
        <w:numPr>
          <w:ilvl w:val="0"/>
          <w:numId w:val="3"/>
        </w:numPr>
        <w:spacing w:line="276" w:lineRule="auto"/>
        <w:rPr>
          <w:rFonts w:ascii="Gill Sans MT" w:eastAsia="Calibri" w:hAnsi="Gill Sans MT"/>
          <w:b/>
          <w:sz w:val="22"/>
          <w:szCs w:val="22"/>
          <w:lang w:val="en-US" w:eastAsia="en-US"/>
        </w:rPr>
      </w:pPr>
      <w:r w:rsidRPr="00FA01D3">
        <w:rPr>
          <w:rFonts w:ascii="Gill Sans MT" w:eastAsia="Calibri" w:hAnsi="Gill Sans MT"/>
          <w:b/>
          <w:sz w:val="22"/>
          <w:szCs w:val="22"/>
          <w:lang w:val="en-US" w:eastAsia="en-US"/>
        </w:rPr>
        <w:t xml:space="preserve">Purpose </w:t>
      </w:r>
    </w:p>
    <w:p w:rsidR="00E10AE1" w:rsidRDefault="00BE0420" w:rsidP="00C12F65">
      <w:p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The Purpose of PANGeA is to advance and strengthen research capacity and knowledge production in the arts, humanities and social sciences and foster a new generation of academics in Africa.</w:t>
      </w:r>
    </w:p>
    <w:p w:rsidR="00C8546E" w:rsidRPr="00FA01D3" w:rsidRDefault="00C8546E" w:rsidP="00C12F65">
      <w:pPr>
        <w:spacing w:line="276" w:lineRule="auto"/>
        <w:rPr>
          <w:rFonts w:ascii="Gill Sans MT" w:eastAsia="Calibri" w:hAnsi="Gill Sans MT"/>
          <w:sz w:val="22"/>
          <w:szCs w:val="22"/>
          <w:lang w:val="en-US" w:eastAsia="en-US"/>
        </w:rPr>
      </w:pPr>
    </w:p>
    <w:p w:rsidR="00E10AE1" w:rsidRPr="00FA01D3" w:rsidRDefault="00E10AE1" w:rsidP="00C12F65">
      <w:pPr>
        <w:numPr>
          <w:ilvl w:val="0"/>
          <w:numId w:val="3"/>
        </w:numPr>
        <w:spacing w:line="276" w:lineRule="auto"/>
        <w:rPr>
          <w:rFonts w:ascii="Gill Sans MT" w:eastAsia="Calibri" w:hAnsi="Gill Sans MT"/>
          <w:b/>
          <w:sz w:val="22"/>
          <w:szCs w:val="22"/>
          <w:lang w:val="en-ZA" w:eastAsia="en-US"/>
        </w:rPr>
      </w:pPr>
      <w:r w:rsidRPr="00FA01D3">
        <w:rPr>
          <w:rFonts w:ascii="Gill Sans MT" w:eastAsia="Calibri" w:hAnsi="Gill Sans MT"/>
          <w:b/>
          <w:sz w:val="22"/>
          <w:szCs w:val="22"/>
          <w:lang w:val="en-ZA" w:eastAsia="en-US"/>
        </w:rPr>
        <w:t>Vision</w:t>
      </w:r>
    </w:p>
    <w:p w:rsidR="00C8546E" w:rsidRDefault="00E10AE1" w:rsidP="00C12F65">
      <w:pPr>
        <w:spacing w:line="276" w:lineRule="auto"/>
        <w:rPr>
          <w:rFonts w:ascii="Gill Sans MT" w:eastAsia="Calibri" w:hAnsi="Gill Sans MT"/>
          <w:sz w:val="22"/>
          <w:szCs w:val="22"/>
          <w:lang w:val="en-ZA" w:eastAsia="en-US"/>
        </w:rPr>
      </w:pPr>
      <w:r w:rsidRPr="00FA01D3">
        <w:rPr>
          <w:rFonts w:ascii="Gill Sans MT" w:eastAsia="Calibri" w:hAnsi="Gill Sans MT"/>
          <w:sz w:val="22"/>
          <w:szCs w:val="22"/>
          <w:lang w:val="en-ZA" w:eastAsia="en-US"/>
        </w:rPr>
        <w:t>T</w:t>
      </w:r>
      <w:r w:rsidR="00CF4C6D">
        <w:rPr>
          <w:rFonts w:ascii="Gill Sans MT" w:eastAsia="Calibri" w:hAnsi="Gill Sans MT"/>
          <w:sz w:val="22"/>
          <w:szCs w:val="22"/>
          <w:lang w:val="en-ZA" w:eastAsia="en-US"/>
        </w:rPr>
        <w:t>he vision of PANGeA</w:t>
      </w:r>
      <w:r w:rsidR="00E10344" w:rsidRPr="00FA01D3">
        <w:rPr>
          <w:rFonts w:ascii="Gill Sans MT" w:eastAsia="Calibri" w:hAnsi="Gill Sans MT"/>
          <w:sz w:val="22"/>
          <w:szCs w:val="22"/>
          <w:lang w:val="en-ZA" w:eastAsia="en-US"/>
        </w:rPr>
        <w:t xml:space="preserve">is to </w:t>
      </w:r>
      <w:r w:rsidR="0031449A" w:rsidRPr="00FA01D3">
        <w:rPr>
          <w:rFonts w:ascii="Gill Sans MT" w:eastAsia="Calibri" w:hAnsi="Gill Sans MT"/>
          <w:sz w:val="22"/>
          <w:szCs w:val="22"/>
          <w:lang w:val="en-ZA" w:eastAsia="en-US"/>
        </w:rPr>
        <w:t>advancethe quality, throughput and outp</w:t>
      </w:r>
      <w:r w:rsidR="00CF4C6D">
        <w:rPr>
          <w:rFonts w:ascii="Gill Sans MT" w:eastAsia="Calibri" w:hAnsi="Gill Sans MT"/>
          <w:sz w:val="22"/>
          <w:szCs w:val="22"/>
          <w:lang w:val="en-ZA" w:eastAsia="en-US"/>
        </w:rPr>
        <w:t xml:space="preserve">ut of doctoral </w:t>
      </w:r>
      <w:r w:rsidR="0063251C">
        <w:rPr>
          <w:rFonts w:ascii="Gill Sans MT" w:eastAsia="Calibri" w:hAnsi="Gill Sans MT"/>
          <w:sz w:val="22"/>
          <w:szCs w:val="22"/>
          <w:lang w:val="en-ZA" w:eastAsia="en-US"/>
        </w:rPr>
        <w:t xml:space="preserve">and early career </w:t>
      </w:r>
      <w:r w:rsidR="00720F09" w:rsidRPr="00FA01D3">
        <w:rPr>
          <w:rFonts w:ascii="Gill Sans MT" w:eastAsia="Calibri" w:hAnsi="Gill Sans MT"/>
          <w:sz w:val="22"/>
          <w:szCs w:val="22"/>
          <w:lang w:val="en-ZA" w:eastAsia="en-US"/>
        </w:rPr>
        <w:t>training</w:t>
      </w:r>
      <w:r w:rsidR="00CF4C6D">
        <w:rPr>
          <w:rFonts w:ascii="Gill Sans MT" w:eastAsia="Calibri" w:hAnsi="Gill Sans MT"/>
          <w:sz w:val="22"/>
          <w:szCs w:val="22"/>
          <w:lang w:val="en-ZA" w:eastAsia="en-US"/>
        </w:rPr>
        <w:t xml:space="preserve"> and research skills development in the arts, humanities and social sciences by </w:t>
      </w:r>
      <w:r w:rsidR="00720F09" w:rsidRPr="00FA01D3">
        <w:rPr>
          <w:rFonts w:ascii="Gill Sans MT" w:eastAsia="Calibri" w:hAnsi="Gill Sans MT"/>
          <w:sz w:val="22"/>
          <w:szCs w:val="22"/>
          <w:lang w:val="en-ZA" w:eastAsia="en-US"/>
        </w:rPr>
        <w:t xml:space="preserve">promoting, co-ordinating and supporting </w:t>
      </w:r>
      <w:r w:rsidR="009C0B7B" w:rsidRPr="00FA01D3">
        <w:rPr>
          <w:rFonts w:ascii="Gill Sans MT" w:eastAsia="Calibri" w:hAnsi="Gill Sans MT"/>
          <w:sz w:val="22"/>
          <w:szCs w:val="22"/>
          <w:lang w:val="en-ZA" w:eastAsia="en-US"/>
        </w:rPr>
        <w:t xml:space="preserve">full-time </w:t>
      </w:r>
      <w:r w:rsidR="00720F09" w:rsidRPr="00FA01D3">
        <w:rPr>
          <w:rFonts w:ascii="Gill Sans MT" w:eastAsia="Calibri" w:hAnsi="Gill Sans MT"/>
          <w:sz w:val="22"/>
          <w:szCs w:val="22"/>
          <w:lang w:val="en-ZA" w:eastAsia="en-US"/>
        </w:rPr>
        <w:t>study</w:t>
      </w:r>
      <w:r w:rsidR="00CF4C6D">
        <w:rPr>
          <w:rFonts w:ascii="Gill Sans MT" w:eastAsia="Calibri" w:hAnsi="Gill Sans MT"/>
          <w:sz w:val="22"/>
          <w:szCs w:val="22"/>
          <w:lang w:val="en-ZA" w:eastAsia="en-US"/>
        </w:rPr>
        <w:t xml:space="preserve"> and building research capacity on site through </w:t>
      </w:r>
      <w:r w:rsidR="00CF4C6D" w:rsidRPr="00CF4C6D">
        <w:rPr>
          <w:rFonts w:ascii="Gill Sans MT" w:eastAsia="Calibri" w:hAnsi="Gill Sans MT"/>
          <w:sz w:val="22"/>
          <w:szCs w:val="22"/>
          <w:lang w:val="en-ZA" w:eastAsia="en-US"/>
        </w:rPr>
        <w:t>partnerships with leading Afr</w:t>
      </w:r>
      <w:r w:rsidR="00CF4C6D">
        <w:rPr>
          <w:rFonts w:ascii="Gill Sans MT" w:eastAsia="Calibri" w:hAnsi="Gill Sans MT"/>
          <w:sz w:val="22"/>
          <w:szCs w:val="22"/>
          <w:lang w:val="en-ZA" w:eastAsia="en-US"/>
        </w:rPr>
        <w:t>ican universities.</w:t>
      </w:r>
    </w:p>
    <w:p w:rsidR="00C8546E" w:rsidRPr="00FA01D3" w:rsidRDefault="00C8546E" w:rsidP="00C12F65">
      <w:pPr>
        <w:spacing w:line="276" w:lineRule="auto"/>
        <w:rPr>
          <w:rFonts w:ascii="Gill Sans MT" w:eastAsia="Calibri" w:hAnsi="Gill Sans MT"/>
          <w:sz w:val="22"/>
          <w:szCs w:val="22"/>
          <w:lang w:val="en-ZA" w:eastAsia="en-US"/>
        </w:rPr>
      </w:pPr>
    </w:p>
    <w:p w:rsidR="00E10AE1" w:rsidRDefault="001C28AB" w:rsidP="00C12F65">
      <w:pPr>
        <w:numPr>
          <w:ilvl w:val="0"/>
          <w:numId w:val="3"/>
        </w:numPr>
        <w:spacing w:line="276" w:lineRule="auto"/>
        <w:rPr>
          <w:rFonts w:ascii="Gill Sans MT" w:eastAsia="Calibri" w:hAnsi="Gill Sans MT"/>
          <w:b/>
          <w:sz w:val="22"/>
          <w:szCs w:val="22"/>
          <w:lang w:val="en-ZA" w:eastAsia="en-US"/>
        </w:rPr>
      </w:pPr>
      <w:r>
        <w:rPr>
          <w:rFonts w:ascii="Gill Sans MT" w:eastAsia="Calibri" w:hAnsi="Gill Sans MT"/>
          <w:b/>
          <w:sz w:val="22"/>
          <w:szCs w:val="22"/>
          <w:lang w:val="en-ZA" w:eastAsia="en-US"/>
        </w:rPr>
        <w:t>Objectives</w:t>
      </w:r>
    </w:p>
    <w:p w:rsidR="001C28AB" w:rsidRDefault="001C28AB" w:rsidP="00C12F65">
      <w:pPr>
        <w:pStyle w:val="ListParagraph"/>
        <w:numPr>
          <w:ilvl w:val="1"/>
          <w:numId w:val="3"/>
        </w:numPr>
        <w:spacing w:line="276" w:lineRule="auto"/>
        <w:ind w:left="714" w:hanging="357"/>
        <w:rPr>
          <w:rFonts w:ascii="Gill Sans MT" w:eastAsia="Calibri" w:hAnsi="Gill Sans MT"/>
          <w:sz w:val="22"/>
          <w:szCs w:val="22"/>
          <w:lang w:val="en-ZA" w:eastAsia="en-US"/>
        </w:rPr>
      </w:pPr>
      <w:r>
        <w:rPr>
          <w:rFonts w:ascii="Gill Sans MT" w:eastAsia="Calibri" w:hAnsi="Gill Sans MT"/>
          <w:sz w:val="22"/>
          <w:szCs w:val="22"/>
          <w:lang w:val="en-ZA" w:eastAsia="en-US"/>
        </w:rPr>
        <w:t xml:space="preserve">To foster linkages between academics and supporting capacity and skills development at member institutions; </w:t>
      </w:r>
    </w:p>
    <w:p w:rsidR="001C28AB" w:rsidRDefault="001C28AB" w:rsidP="00C12F65">
      <w:pPr>
        <w:pStyle w:val="ListParagraph"/>
        <w:numPr>
          <w:ilvl w:val="1"/>
          <w:numId w:val="3"/>
        </w:numPr>
        <w:spacing w:line="276" w:lineRule="auto"/>
        <w:ind w:left="714" w:hanging="357"/>
        <w:rPr>
          <w:rFonts w:ascii="Gill Sans MT" w:eastAsia="Calibri" w:hAnsi="Gill Sans MT"/>
          <w:sz w:val="22"/>
          <w:szCs w:val="22"/>
          <w:lang w:val="en-ZA" w:eastAsia="en-US"/>
        </w:rPr>
      </w:pPr>
      <w:r>
        <w:rPr>
          <w:rFonts w:ascii="Gill Sans MT" w:eastAsia="Calibri" w:hAnsi="Gill Sans MT"/>
          <w:sz w:val="22"/>
          <w:szCs w:val="22"/>
          <w:lang w:val="en-ZA" w:eastAsia="en-US"/>
        </w:rPr>
        <w:t xml:space="preserve">To develop vibrant scholarly communities among network partners to study and generate research relevant to Africa through </w:t>
      </w:r>
      <w:r w:rsidRPr="001C28AB">
        <w:rPr>
          <w:rFonts w:ascii="Gill Sans MT" w:eastAsia="Calibri" w:hAnsi="Gill Sans MT"/>
          <w:i/>
          <w:sz w:val="22"/>
          <w:szCs w:val="22"/>
          <w:lang w:val="en-ZA" w:eastAsia="en-US"/>
        </w:rPr>
        <w:t>inter alia</w:t>
      </w:r>
      <w:r>
        <w:rPr>
          <w:rFonts w:ascii="Gill Sans MT" w:eastAsia="Calibri" w:hAnsi="Gill Sans MT"/>
          <w:sz w:val="22"/>
          <w:szCs w:val="22"/>
          <w:lang w:val="en-ZA" w:eastAsia="en-US"/>
        </w:rPr>
        <w:t xml:space="preserve"> collaborative research, faculty exchange, fellowship programmes, conferences and publications; </w:t>
      </w:r>
    </w:p>
    <w:p w:rsidR="001C28AB" w:rsidRDefault="001C28AB" w:rsidP="00C12F65">
      <w:pPr>
        <w:pStyle w:val="ListParagraph"/>
        <w:numPr>
          <w:ilvl w:val="1"/>
          <w:numId w:val="3"/>
        </w:numPr>
        <w:spacing w:line="276" w:lineRule="auto"/>
        <w:ind w:left="714" w:hanging="357"/>
        <w:rPr>
          <w:rFonts w:ascii="Gill Sans MT" w:eastAsia="Calibri" w:hAnsi="Gill Sans MT"/>
          <w:sz w:val="22"/>
          <w:szCs w:val="22"/>
          <w:lang w:val="en-ZA" w:eastAsia="en-US"/>
        </w:rPr>
      </w:pPr>
      <w:r>
        <w:rPr>
          <w:rFonts w:ascii="Gill Sans MT" w:eastAsia="Calibri" w:hAnsi="Gill Sans MT"/>
          <w:sz w:val="22"/>
          <w:szCs w:val="22"/>
          <w:lang w:val="en-ZA" w:eastAsia="en-US"/>
        </w:rPr>
        <w:t xml:space="preserve">To strengthen the member institutions through inter alia sharing of resources and tapping into partners’ comparative advantages; </w:t>
      </w:r>
    </w:p>
    <w:p w:rsidR="001C28AB" w:rsidRDefault="001C28AB" w:rsidP="00C12F65">
      <w:pPr>
        <w:pStyle w:val="ListParagraph"/>
        <w:numPr>
          <w:ilvl w:val="1"/>
          <w:numId w:val="3"/>
        </w:numPr>
        <w:spacing w:line="276" w:lineRule="auto"/>
        <w:ind w:left="714" w:hanging="357"/>
        <w:rPr>
          <w:rFonts w:ascii="Gill Sans MT" w:eastAsia="Calibri" w:hAnsi="Gill Sans MT"/>
          <w:sz w:val="22"/>
          <w:szCs w:val="22"/>
          <w:lang w:val="en-ZA" w:eastAsia="en-US"/>
        </w:rPr>
      </w:pPr>
      <w:r>
        <w:rPr>
          <w:rFonts w:ascii="Gill Sans MT" w:eastAsia="Calibri" w:hAnsi="Gill Sans MT"/>
          <w:sz w:val="22"/>
          <w:szCs w:val="22"/>
          <w:lang w:val="en-ZA" w:eastAsia="en-US"/>
        </w:rPr>
        <w:t>To build and sustain world-class doctoral programmes on the African continent in the arts, humanities and social sciences; and</w:t>
      </w:r>
    </w:p>
    <w:p w:rsidR="0039358B" w:rsidRPr="001C28AB" w:rsidRDefault="0039358B" w:rsidP="00C12F65">
      <w:pPr>
        <w:pStyle w:val="ListParagraph"/>
        <w:numPr>
          <w:ilvl w:val="1"/>
          <w:numId w:val="3"/>
        </w:numPr>
        <w:spacing w:line="276" w:lineRule="auto"/>
        <w:ind w:left="714" w:hanging="357"/>
        <w:rPr>
          <w:rFonts w:ascii="Gill Sans MT" w:eastAsia="Calibri" w:hAnsi="Gill Sans MT"/>
          <w:sz w:val="22"/>
          <w:szCs w:val="22"/>
          <w:lang w:val="en-ZA" w:eastAsia="en-US"/>
        </w:rPr>
      </w:pPr>
      <w:r>
        <w:rPr>
          <w:rFonts w:ascii="Gill Sans MT" w:eastAsia="Calibri" w:hAnsi="Gill Sans MT"/>
          <w:sz w:val="22"/>
          <w:szCs w:val="22"/>
          <w:lang w:val="en-ZA" w:eastAsia="en-US"/>
        </w:rPr>
        <w:t>To support students and researchers within the partnership.</w:t>
      </w:r>
    </w:p>
    <w:p w:rsidR="001C28AB" w:rsidRDefault="001C28AB" w:rsidP="00C12F65">
      <w:pPr>
        <w:spacing w:line="276" w:lineRule="auto"/>
        <w:rPr>
          <w:rFonts w:ascii="Gill Sans MT" w:eastAsia="Calibri" w:hAnsi="Gill Sans MT"/>
          <w:b/>
          <w:sz w:val="22"/>
          <w:szCs w:val="22"/>
          <w:lang w:val="en-ZA" w:eastAsia="en-US"/>
        </w:rPr>
      </w:pPr>
    </w:p>
    <w:p w:rsidR="001C28AB" w:rsidRPr="001C28AB" w:rsidRDefault="001C28AB" w:rsidP="00C12F65">
      <w:pPr>
        <w:pStyle w:val="ListParagraph"/>
        <w:numPr>
          <w:ilvl w:val="0"/>
          <w:numId w:val="3"/>
        </w:numPr>
        <w:spacing w:line="276" w:lineRule="auto"/>
        <w:rPr>
          <w:rFonts w:ascii="Gill Sans MT" w:eastAsia="Calibri" w:hAnsi="Gill Sans MT"/>
          <w:b/>
          <w:sz w:val="22"/>
          <w:szCs w:val="22"/>
          <w:lang w:val="en-ZA" w:eastAsia="en-US"/>
        </w:rPr>
      </w:pPr>
      <w:r>
        <w:rPr>
          <w:rFonts w:ascii="Gill Sans MT" w:eastAsia="Calibri" w:hAnsi="Gill Sans MT"/>
          <w:b/>
          <w:sz w:val="22"/>
          <w:szCs w:val="22"/>
          <w:lang w:val="en-ZA" w:eastAsia="en-US"/>
        </w:rPr>
        <w:t>Core activities</w:t>
      </w:r>
    </w:p>
    <w:p w:rsidR="00E10AE1" w:rsidRPr="00FA01D3" w:rsidRDefault="00E10AE1" w:rsidP="00C12F65">
      <w:pPr>
        <w:spacing w:line="276" w:lineRule="auto"/>
        <w:rPr>
          <w:rFonts w:ascii="Gill Sans MT" w:eastAsia="Calibri" w:hAnsi="Gill Sans MT"/>
          <w:sz w:val="22"/>
          <w:szCs w:val="22"/>
          <w:lang w:val="en-ZA" w:eastAsia="en-US"/>
        </w:rPr>
      </w:pPr>
      <w:r w:rsidRPr="00FA01D3">
        <w:rPr>
          <w:rFonts w:ascii="Gill Sans MT" w:eastAsia="Calibri" w:hAnsi="Gill Sans MT"/>
          <w:sz w:val="22"/>
          <w:szCs w:val="22"/>
          <w:lang w:val="en-ZA" w:eastAsia="en-US"/>
        </w:rPr>
        <w:t>T</w:t>
      </w:r>
      <w:r w:rsidR="0039358B">
        <w:rPr>
          <w:rFonts w:ascii="Gill Sans MT" w:eastAsia="Calibri" w:hAnsi="Gill Sans MT"/>
          <w:sz w:val="22"/>
          <w:szCs w:val="22"/>
          <w:lang w:val="en-ZA" w:eastAsia="en-US"/>
        </w:rPr>
        <w:t>o realise these objectives</w:t>
      </w:r>
      <w:r w:rsidRPr="00FA01D3">
        <w:rPr>
          <w:rFonts w:ascii="Gill Sans MT" w:eastAsia="Calibri" w:hAnsi="Gill Sans MT"/>
          <w:sz w:val="22"/>
          <w:szCs w:val="22"/>
          <w:lang w:val="en-ZA" w:eastAsia="en-US"/>
        </w:rPr>
        <w:t xml:space="preserve">, </w:t>
      </w:r>
      <w:r w:rsidR="00CF4C6D">
        <w:rPr>
          <w:rFonts w:ascii="Gill Sans MT" w:eastAsia="Calibri" w:hAnsi="Gill Sans MT"/>
          <w:sz w:val="22"/>
          <w:szCs w:val="22"/>
          <w:lang w:val="en-ZA" w:eastAsia="en-US"/>
        </w:rPr>
        <w:t>PANGeA</w:t>
      </w:r>
      <w:r w:rsidRPr="00FA01D3">
        <w:rPr>
          <w:rFonts w:ascii="Gill Sans MT" w:eastAsia="Calibri" w:hAnsi="Gill Sans MT"/>
          <w:sz w:val="22"/>
          <w:szCs w:val="22"/>
          <w:lang w:val="en-ZA" w:eastAsia="en-US"/>
        </w:rPr>
        <w:t>shall</w:t>
      </w:r>
      <w:r w:rsidR="009C0B7B" w:rsidRPr="00FA01D3">
        <w:rPr>
          <w:rFonts w:ascii="Gill Sans MT" w:eastAsia="Calibri" w:hAnsi="Gill Sans MT"/>
          <w:sz w:val="22"/>
          <w:szCs w:val="22"/>
          <w:lang w:val="en-ZA" w:eastAsia="en-US"/>
        </w:rPr>
        <w:t>:</w:t>
      </w:r>
    </w:p>
    <w:p w:rsidR="008960FE" w:rsidRDefault="008960FE" w:rsidP="00C12F65">
      <w:pPr>
        <w:numPr>
          <w:ilvl w:val="0"/>
          <w:numId w:val="21"/>
        </w:num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 xml:space="preserve">Establish collaborative research themes and projects at each of the member institutions; </w:t>
      </w:r>
    </w:p>
    <w:p w:rsidR="008960FE" w:rsidRDefault="008960FE" w:rsidP="00C12F65">
      <w:pPr>
        <w:numPr>
          <w:ilvl w:val="0"/>
          <w:numId w:val="21"/>
        </w:num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 xml:space="preserve">Establish exchange agreements for academic staff that would enhance the capacity of the partnership and the individual partner universities; </w:t>
      </w:r>
    </w:p>
    <w:p w:rsidR="008960FE" w:rsidRDefault="008960FE" w:rsidP="00C12F65">
      <w:pPr>
        <w:numPr>
          <w:ilvl w:val="0"/>
          <w:numId w:val="21"/>
        </w:num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 xml:space="preserve">Establish exchange agreements for postgraduate students; </w:t>
      </w:r>
    </w:p>
    <w:p w:rsidR="008960FE" w:rsidRDefault="008960FE" w:rsidP="00C12F65">
      <w:pPr>
        <w:numPr>
          <w:ilvl w:val="0"/>
          <w:numId w:val="21"/>
        </w:num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 xml:space="preserve">Exchange and disseminate information and research through publications, conferences and PANGeA website; </w:t>
      </w:r>
    </w:p>
    <w:p w:rsidR="008960FE" w:rsidRDefault="008960FE" w:rsidP="00C12F65">
      <w:pPr>
        <w:numPr>
          <w:ilvl w:val="0"/>
          <w:numId w:val="21"/>
        </w:num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 xml:space="preserve">Establish </w:t>
      </w:r>
      <w:r w:rsidR="00792590">
        <w:rPr>
          <w:rFonts w:ascii="Gill Sans MT" w:eastAsia="Calibri" w:hAnsi="Gill Sans MT"/>
          <w:sz w:val="22"/>
          <w:szCs w:val="22"/>
          <w:lang w:val="en-ZA" w:eastAsia="en-US"/>
        </w:rPr>
        <w:t>the PANGeA doctoral programme on the basis of:</w:t>
      </w:r>
    </w:p>
    <w:p w:rsidR="00792590" w:rsidRDefault="00792590" w:rsidP="00C12F65">
      <w:pPr>
        <w:numPr>
          <w:ilvl w:val="1"/>
          <w:numId w:val="21"/>
        </w:num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A full-time well-structured three-year study and research programme;</w:t>
      </w:r>
    </w:p>
    <w:p w:rsidR="00792590" w:rsidRDefault="00792590" w:rsidP="00C12F65">
      <w:pPr>
        <w:numPr>
          <w:ilvl w:val="1"/>
          <w:numId w:val="21"/>
        </w:num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Themes of research relevant to Africa and of mutual interest;</w:t>
      </w:r>
    </w:p>
    <w:p w:rsidR="00792590" w:rsidRDefault="00792590" w:rsidP="00C12F65">
      <w:pPr>
        <w:numPr>
          <w:ilvl w:val="1"/>
          <w:numId w:val="21"/>
        </w:num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 xml:space="preserve">Joint supervision; </w:t>
      </w:r>
    </w:p>
    <w:p w:rsidR="00792590" w:rsidRDefault="00792590" w:rsidP="00C12F65">
      <w:pPr>
        <w:numPr>
          <w:ilvl w:val="1"/>
          <w:numId w:val="21"/>
        </w:num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 xml:space="preserve">Joint application and selection procedures; and </w:t>
      </w:r>
    </w:p>
    <w:p w:rsidR="00792590" w:rsidRDefault="00792590" w:rsidP="00C12F65">
      <w:pPr>
        <w:numPr>
          <w:ilvl w:val="1"/>
          <w:numId w:val="21"/>
        </w:num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lastRenderedPageBreak/>
        <w:t>Compliancy with the normal admission requirements of the member institutions where students enrol.</w:t>
      </w:r>
    </w:p>
    <w:p w:rsidR="00792590" w:rsidRDefault="00792590" w:rsidP="00C12F65">
      <w:pPr>
        <w:numPr>
          <w:ilvl w:val="0"/>
          <w:numId w:val="21"/>
        </w:num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Develop procedures to enable the implementation of collaborative doctoral programme awards to participants in the partnership</w:t>
      </w:r>
      <w:bookmarkStart w:id="0" w:name="_GoBack"/>
      <w:bookmarkEnd w:id="0"/>
      <w:r>
        <w:rPr>
          <w:rFonts w:ascii="Gill Sans MT" w:eastAsia="Calibri" w:hAnsi="Gill Sans MT"/>
          <w:sz w:val="22"/>
          <w:szCs w:val="22"/>
          <w:lang w:val="en-ZA" w:eastAsia="en-US"/>
        </w:rPr>
        <w:t>;</w:t>
      </w:r>
    </w:p>
    <w:p w:rsidR="00792590" w:rsidRDefault="00792590" w:rsidP="00C12F65">
      <w:pPr>
        <w:numPr>
          <w:ilvl w:val="0"/>
          <w:numId w:val="21"/>
        </w:num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Establish a training unit within the network – PANGe</w:t>
      </w:r>
      <w:r w:rsidR="00C12F65">
        <w:rPr>
          <w:rFonts w:ascii="Gill Sans MT" w:eastAsia="Calibri" w:hAnsi="Gill Sans MT"/>
          <w:sz w:val="22"/>
          <w:szCs w:val="22"/>
          <w:lang w:val="en-ZA" w:eastAsia="en-US"/>
        </w:rPr>
        <w:t>A</w:t>
      </w:r>
      <w:r>
        <w:rPr>
          <w:rFonts w:ascii="Gill Sans MT" w:eastAsia="Calibri" w:hAnsi="Gill Sans MT"/>
          <w:sz w:val="22"/>
          <w:szCs w:val="22"/>
          <w:lang w:val="en-ZA" w:eastAsia="en-US"/>
        </w:rPr>
        <w:t>-Ed – to provide research and skills development training on partner campuses</w:t>
      </w:r>
      <w:r w:rsidR="0063251C">
        <w:rPr>
          <w:rFonts w:ascii="Gill Sans MT" w:eastAsia="Calibri" w:hAnsi="Gill Sans MT"/>
          <w:sz w:val="22"/>
          <w:szCs w:val="22"/>
          <w:lang w:val="en-ZA" w:eastAsia="en-US"/>
        </w:rPr>
        <w:t xml:space="preserve">; </w:t>
      </w:r>
    </w:p>
    <w:p w:rsidR="0063251C" w:rsidRDefault="0063251C" w:rsidP="00C12F65">
      <w:pPr>
        <w:numPr>
          <w:ilvl w:val="0"/>
          <w:numId w:val="21"/>
        </w:num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Establish an early career fellowship programme for recent doctoral graduates within the partnership with a focus on training in University administration and management; and</w:t>
      </w:r>
    </w:p>
    <w:p w:rsidR="0063251C" w:rsidRDefault="0063251C" w:rsidP="00C12F65">
      <w:pPr>
        <w:numPr>
          <w:ilvl w:val="0"/>
          <w:numId w:val="21"/>
        </w:num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 xml:space="preserve">Seek and secure financial support for the implementation of the general principles, programmes and activities of the network. </w:t>
      </w:r>
    </w:p>
    <w:p w:rsidR="008960FE" w:rsidRPr="00FA01D3" w:rsidRDefault="008960FE" w:rsidP="00C12F65">
      <w:pPr>
        <w:spacing w:line="276" w:lineRule="auto"/>
        <w:rPr>
          <w:rFonts w:ascii="Gill Sans MT" w:eastAsia="Calibri" w:hAnsi="Gill Sans MT"/>
          <w:sz w:val="22"/>
          <w:szCs w:val="22"/>
          <w:lang w:val="en-ZA" w:eastAsia="en-US"/>
        </w:rPr>
      </w:pPr>
    </w:p>
    <w:p w:rsidR="00E10AE1" w:rsidRDefault="00C12F65" w:rsidP="00C12F65">
      <w:pPr>
        <w:numPr>
          <w:ilvl w:val="0"/>
          <w:numId w:val="3"/>
        </w:numPr>
        <w:spacing w:line="276" w:lineRule="auto"/>
        <w:rPr>
          <w:rFonts w:ascii="Gill Sans MT" w:eastAsia="Calibri" w:hAnsi="Gill Sans MT"/>
          <w:b/>
          <w:sz w:val="22"/>
          <w:szCs w:val="22"/>
          <w:lang w:val="en-ZA" w:eastAsia="en-US"/>
        </w:rPr>
      </w:pPr>
      <w:r>
        <w:rPr>
          <w:rFonts w:ascii="Gill Sans MT" w:eastAsia="Calibri" w:hAnsi="Gill Sans MT"/>
          <w:b/>
          <w:sz w:val="22"/>
          <w:szCs w:val="22"/>
          <w:lang w:val="en-ZA" w:eastAsia="en-US"/>
        </w:rPr>
        <w:t xml:space="preserve">Organisation </w:t>
      </w:r>
    </w:p>
    <w:p w:rsidR="00E66B12" w:rsidRDefault="00862C00" w:rsidP="00862C00">
      <w:p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 xml:space="preserve">6.1 </w:t>
      </w:r>
      <w:r w:rsidR="00C12F65">
        <w:rPr>
          <w:rFonts w:ascii="Gill Sans MT" w:eastAsia="Calibri" w:hAnsi="Gill Sans MT"/>
          <w:sz w:val="22"/>
          <w:szCs w:val="22"/>
          <w:lang w:val="en-ZA" w:eastAsia="en-US"/>
        </w:rPr>
        <w:t>Membership:</w:t>
      </w:r>
    </w:p>
    <w:p w:rsidR="00C12F65" w:rsidRDefault="00C12F65" w:rsidP="00862C00">
      <w:pPr>
        <w:pStyle w:val="ListParagraph"/>
        <w:numPr>
          <w:ilvl w:val="1"/>
          <w:numId w:val="3"/>
        </w:numPr>
        <w:spacing w:line="276" w:lineRule="auto"/>
        <w:ind w:left="714" w:hanging="357"/>
        <w:rPr>
          <w:rFonts w:ascii="Gill Sans MT" w:eastAsia="Calibri" w:hAnsi="Gill Sans MT"/>
          <w:sz w:val="22"/>
          <w:szCs w:val="22"/>
          <w:lang w:val="en-ZA" w:eastAsia="en-US"/>
        </w:rPr>
      </w:pPr>
      <w:r>
        <w:rPr>
          <w:rFonts w:ascii="Gill Sans MT" w:eastAsia="Calibri" w:hAnsi="Gill Sans MT"/>
          <w:sz w:val="22"/>
          <w:szCs w:val="22"/>
          <w:lang w:val="en-ZA" w:eastAsia="en-US"/>
        </w:rPr>
        <w:t xml:space="preserve">The founding members of PANGeA are: University of Botswana, University of Dar es Salaam, Makerere University, University of Malawi, University of Nairobi, and </w:t>
      </w:r>
      <w:r w:rsidRPr="00C12F65">
        <w:rPr>
          <w:rFonts w:ascii="Gill Sans MT" w:eastAsia="Calibri" w:hAnsi="Gill Sans MT"/>
          <w:sz w:val="22"/>
          <w:szCs w:val="22"/>
          <w:lang w:val="en-ZA" w:eastAsia="en-US"/>
        </w:rPr>
        <w:t>Stellenbosch University</w:t>
      </w:r>
      <w:r>
        <w:rPr>
          <w:rFonts w:ascii="Gill Sans MT" w:eastAsia="Calibri" w:hAnsi="Gill Sans MT"/>
          <w:sz w:val="22"/>
          <w:szCs w:val="22"/>
          <w:lang w:val="en-ZA" w:eastAsia="en-US"/>
        </w:rPr>
        <w:t>.</w:t>
      </w:r>
    </w:p>
    <w:p w:rsidR="00C12F65" w:rsidRDefault="00C12F65" w:rsidP="00C12F65">
      <w:pPr>
        <w:pStyle w:val="ListParagraph"/>
        <w:numPr>
          <w:ilvl w:val="1"/>
          <w:numId w:val="3"/>
        </w:numPr>
        <w:spacing w:line="276" w:lineRule="auto"/>
        <w:ind w:left="714" w:hanging="357"/>
        <w:rPr>
          <w:rFonts w:ascii="Gill Sans MT" w:eastAsia="Calibri" w:hAnsi="Gill Sans MT"/>
          <w:sz w:val="22"/>
          <w:szCs w:val="22"/>
          <w:lang w:val="en-ZA" w:eastAsia="en-US"/>
        </w:rPr>
      </w:pPr>
      <w:r>
        <w:rPr>
          <w:rFonts w:ascii="Gill Sans MT" w:eastAsia="Calibri" w:hAnsi="Gill Sans MT"/>
          <w:sz w:val="22"/>
          <w:szCs w:val="22"/>
          <w:lang w:val="en-ZA" w:eastAsia="en-US"/>
        </w:rPr>
        <w:t>Membership of the partnership many be extended to other institution by invitation. The Executive Board (see 6.2) will determine the conditions.</w:t>
      </w:r>
    </w:p>
    <w:p w:rsidR="00C12F65" w:rsidRDefault="00C12F65" w:rsidP="00C12F65">
      <w:pPr>
        <w:pStyle w:val="ListParagraph"/>
        <w:numPr>
          <w:ilvl w:val="1"/>
          <w:numId w:val="3"/>
        </w:numPr>
        <w:spacing w:line="276" w:lineRule="auto"/>
        <w:ind w:left="714" w:hanging="357"/>
        <w:rPr>
          <w:rFonts w:ascii="Gill Sans MT" w:eastAsia="Calibri" w:hAnsi="Gill Sans MT"/>
          <w:sz w:val="22"/>
          <w:szCs w:val="22"/>
          <w:lang w:val="en-ZA" w:eastAsia="en-US"/>
        </w:rPr>
      </w:pPr>
      <w:r>
        <w:rPr>
          <w:rFonts w:ascii="Gill Sans MT" w:eastAsia="Calibri" w:hAnsi="Gill Sans MT"/>
          <w:sz w:val="22"/>
          <w:szCs w:val="22"/>
          <w:lang w:val="en-ZA" w:eastAsia="en-US"/>
        </w:rPr>
        <w:t xml:space="preserve">Membership is based on the principles of reciprocity, equity and trust. </w:t>
      </w:r>
    </w:p>
    <w:p w:rsidR="00654ECE" w:rsidRDefault="00654ECE" w:rsidP="00C12F65">
      <w:pPr>
        <w:pStyle w:val="ListParagraph"/>
        <w:numPr>
          <w:ilvl w:val="1"/>
          <w:numId w:val="3"/>
        </w:numPr>
        <w:spacing w:line="276" w:lineRule="auto"/>
        <w:ind w:left="714" w:hanging="357"/>
        <w:rPr>
          <w:rFonts w:ascii="Gill Sans MT" w:eastAsia="Calibri" w:hAnsi="Gill Sans MT"/>
          <w:sz w:val="22"/>
          <w:szCs w:val="22"/>
          <w:lang w:val="en-ZA" w:eastAsia="en-US"/>
        </w:rPr>
      </w:pPr>
      <w:r>
        <w:rPr>
          <w:rFonts w:ascii="Gill Sans MT" w:eastAsia="Calibri" w:hAnsi="Gill Sans MT"/>
          <w:sz w:val="22"/>
          <w:szCs w:val="22"/>
          <w:lang w:val="en-ZA" w:eastAsia="en-US"/>
        </w:rPr>
        <w:t>Membership may be terminated by any partner institution by giving the Executive Board at least six months written notice.</w:t>
      </w:r>
    </w:p>
    <w:p w:rsidR="00E647B1" w:rsidRPr="00E647B1" w:rsidRDefault="00383DAA" w:rsidP="00C12F65">
      <w:pPr>
        <w:pStyle w:val="ListParagraph"/>
        <w:numPr>
          <w:ilvl w:val="1"/>
          <w:numId w:val="3"/>
        </w:numPr>
        <w:spacing w:line="276" w:lineRule="auto"/>
        <w:ind w:left="714" w:hanging="357"/>
        <w:rPr>
          <w:rFonts w:ascii="Gill Sans MT" w:eastAsia="Calibri" w:hAnsi="Gill Sans MT"/>
          <w:color w:val="FF0000"/>
          <w:sz w:val="22"/>
          <w:szCs w:val="22"/>
          <w:lang w:val="en-ZA" w:eastAsia="en-US"/>
        </w:rPr>
      </w:pPr>
      <w:r>
        <w:rPr>
          <w:rFonts w:ascii="Gill Sans MT" w:eastAsia="Calibri" w:hAnsi="Gill Sans MT"/>
          <w:color w:val="FF0000"/>
          <w:sz w:val="22"/>
          <w:szCs w:val="22"/>
          <w:lang w:val="en-ZA" w:eastAsia="en-US"/>
        </w:rPr>
        <w:t>Associate membership may be extended to non-higher education institutions which have a specific interest in research, funding and training in Africa, by invitation. The Executive Board (see 6.2) will determine the conditions.</w:t>
      </w:r>
    </w:p>
    <w:p w:rsidR="00E66B12" w:rsidRPr="00E66B12" w:rsidRDefault="00E66B12" w:rsidP="00C12F65">
      <w:pPr>
        <w:spacing w:line="276" w:lineRule="auto"/>
        <w:rPr>
          <w:rFonts w:ascii="Gill Sans MT" w:eastAsia="Calibri" w:hAnsi="Gill Sans MT"/>
          <w:b/>
          <w:sz w:val="22"/>
          <w:szCs w:val="22"/>
          <w:lang w:val="en-ZA" w:eastAsia="en-US"/>
        </w:rPr>
      </w:pPr>
    </w:p>
    <w:p w:rsidR="00C12F65" w:rsidRDefault="00C12F65" w:rsidP="00C12F65">
      <w:p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6.2 Governance:</w:t>
      </w:r>
    </w:p>
    <w:p w:rsidR="00C12F65" w:rsidRDefault="00C12F65" w:rsidP="00C12F65">
      <w:pPr>
        <w:pStyle w:val="ListParagraph"/>
        <w:numPr>
          <w:ilvl w:val="0"/>
          <w:numId w:val="23"/>
        </w:numPr>
        <w:spacing w:line="276" w:lineRule="auto"/>
        <w:rPr>
          <w:rFonts w:ascii="Gill Sans MT" w:eastAsia="Calibri" w:hAnsi="Gill Sans MT"/>
          <w:sz w:val="22"/>
          <w:szCs w:val="22"/>
          <w:lang w:val="en-ZA" w:eastAsia="en-US"/>
        </w:rPr>
      </w:pPr>
      <w:r w:rsidRPr="00C12F65">
        <w:rPr>
          <w:rFonts w:ascii="Gill Sans MT" w:eastAsia="Calibri" w:hAnsi="Gill Sans MT"/>
          <w:sz w:val="22"/>
          <w:szCs w:val="22"/>
          <w:lang w:val="en-ZA" w:eastAsia="en-US"/>
        </w:rPr>
        <w:t>PANGeA shall be governed and controlled by an Executive Board.</w:t>
      </w:r>
    </w:p>
    <w:p w:rsidR="00E07735" w:rsidRPr="00FA01D3" w:rsidRDefault="00E07735" w:rsidP="00C12F65">
      <w:pPr>
        <w:pStyle w:val="ListParagraph"/>
        <w:numPr>
          <w:ilvl w:val="0"/>
          <w:numId w:val="23"/>
        </w:numPr>
        <w:spacing w:line="276" w:lineRule="auto"/>
        <w:rPr>
          <w:rFonts w:ascii="Gill Sans MT" w:eastAsia="Calibri" w:hAnsi="Gill Sans MT"/>
          <w:sz w:val="22"/>
          <w:szCs w:val="22"/>
          <w:lang w:val="en-ZA" w:eastAsia="en-US"/>
        </w:rPr>
      </w:pPr>
      <w:r w:rsidRPr="00FA01D3">
        <w:rPr>
          <w:rFonts w:ascii="Gill Sans MT" w:eastAsia="Calibri" w:hAnsi="Gill Sans MT"/>
          <w:sz w:val="22"/>
          <w:szCs w:val="22"/>
          <w:lang w:val="en-ZA" w:eastAsia="en-US"/>
        </w:rPr>
        <w:t xml:space="preserve">The </w:t>
      </w:r>
      <w:r w:rsidR="00E95620" w:rsidRPr="00FA01D3">
        <w:rPr>
          <w:rFonts w:ascii="Gill Sans MT" w:eastAsia="Calibri" w:hAnsi="Gill Sans MT"/>
          <w:sz w:val="22"/>
          <w:szCs w:val="22"/>
          <w:lang w:val="en-ZA" w:eastAsia="en-US"/>
        </w:rPr>
        <w:t>b</w:t>
      </w:r>
      <w:r w:rsidRPr="00FA01D3">
        <w:rPr>
          <w:rFonts w:ascii="Gill Sans MT" w:eastAsia="Calibri" w:hAnsi="Gill Sans MT"/>
          <w:sz w:val="22"/>
          <w:szCs w:val="22"/>
          <w:lang w:val="en-ZA" w:eastAsia="en-US"/>
        </w:rPr>
        <w:t xml:space="preserve">oard shall have the following </w:t>
      </w:r>
      <w:r w:rsidRPr="00FA01D3">
        <w:rPr>
          <w:rFonts w:ascii="Gill Sans MT" w:eastAsia="Calibri" w:hAnsi="Gill Sans MT"/>
          <w:i/>
          <w:sz w:val="22"/>
          <w:szCs w:val="22"/>
          <w:lang w:val="en-ZA" w:eastAsia="en-US"/>
        </w:rPr>
        <w:t>ex officio</w:t>
      </w:r>
      <w:r w:rsidR="00C12F65">
        <w:rPr>
          <w:rFonts w:ascii="Gill Sans MT" w:eastAsia="Calibri" w:hAnsi="Gill Sans MT"/>
          <w:sz w:val="22"/>
          <w:szCs w:val="22"/>
          <w:lang w:val="en-ZA" w:eastAsia="en-US"/>
        </w:rPr>
        <w:t xml:space="preserve"> members: one representative from each member institution at the level of dean, principal or equivalent from the arts, humanities and social sciences</w:t>
      </w:r>
      <w:r w:rsidRPr="00FA01D3">
        <w:rPr>
          <w:rFonts w:ascii="Gill Sans MT" w:eastAsia="Calibri" w:hAnsi="Gill Sans MT"/>
          <w:sz w:val="22"/>
          <w:szCs w:val="22"/>
          <w:lang w:val="en-ZA" w:eastAsia="en-US"/>
        </w:rPr>
        <w:t xml:space="preserve">. </w:t>
      </w:r>
    </w:p>
    <w:p w:rsidR="00E10AE1" w:rsidRDefault="00150B4C" w:rsidP="00C12F65">
      <w:pPr>
        <w:pStyle w:val="ListParagraph"/>
        <w:numPr>
          <w:ilvl w:val="0"/>
          <w:numId w:val="23"/>
        </w:num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 xml:space="preserve">The </w:t>
      </w:r>
      <w:r w:rsidR="006D6100">
        <w:rPr>
          <w:rFonts w:ascii="Gill Sans MT" w:eastAsia="Calibri" w:hAnsi="Gill Sans MT"/>
          <w:sz w:val="22"/>
          <w:szCs w:val="22"/>
          <w:lang w:val="en-ZA" w:eastAsia="en-US"/>
        </w:rPr>
        <w:t xml:space="preserve">Executive Board shall </w:t>
      </w:r>
      <w:r w:rsidR="006D6100">
        <w:rPr>
          <w:rFonts w:ascii="Gill Sans MT" w:eastAsia="Calibri" w:hAnsi="Gill Sans MT"/>
          <w:color w:val="FF0000"/>
          <w:sz w:val="22"/>
          <w:szCs w:val="22"/>
          <w:lang w:val="en-ZA" w:eastAsia="en-US"/>
        </w:rPr>
        <w:t>elect</w:t>
      </w:r>
      <w:r w:rsidR="002B32D4">
        <w:rPr>
          <w:rFonts w:ascii="Gill Sans MT" w:eastAsia="Calibri" w:hAnsi="Gill Sans MT"/>
          <w:sz w:val="22"/>
          <w:szCs w:val="22"/>
          <w:lang w:val="en-ZA" w:eastAsia="en-US"/>
        </w:rPr>
        <w:t xml:space="preserve"> a chairperson from among its members on biannual rotational basis.</w:t>
      </w:r>
    </w:p>
    <w:p w:rsidR="00862C00" w:rsidRDefault="00862C00" w:rsidP="00C12F65">
      <w:pPr>
        <w:pStyle w:val="ListParagraph"/>
        <w:numPr>
          <w:ilvl w:val="0"/>
          <w:numId w:val="23"/>
        </w:num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 xml:space="preserve">The Executive Board shall determine the general policy, approve new members and approve programmes and research projects as proposed by members in support and advancement of the objectivities and strategies of PANGeA. </w:t>
      </w:r>
    </w:p>
    <w:p w:rsidR="00A81767" w:rsidRPr="00862C00" w:rsidRDefault="00862C00" w:rsidP="00862C00">
      <w:pPr>
        <w:pStyle w:val="ListParagraph"/>
        <w:numPr>
          <w:ilvl w:val="0"/>
          <w:numId w:val="23"/>
        </w:num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 xml:space="preserve">The Executive Board </w:t>
      </w:r>
      <w:r w:rsidRPr="00862C00">
        <w:rPr>
          <w:rFonts w:ascii="Gill Sans MT" w:eastAsia="Calibri" w:hAnsi="Gill Sans MT"/>
          <w:sz w:val="22"/>
          <w:szCs w:val="22"/>
          <w:lang w:val="en-ZA" w:eastAsia="en-US"/>
        </w:rPr>
        <w:t xml:space="preserve">shall, through its chairperson, submit a report on the </w:t>
      </w:r>
      <w:r w:rsidRPr="00862C00">
        <w:rPr>
          <w:rFonts w:ascii="Gill Sans MT" w:eastAsia="Calibri" w:hAnsi="Gill Sans MT"/>
          <w:sz w:val="22"/>
          <w:szCs w:val="22"/>
          <w:lang w:val="en-US" w:eastAsia="en-US"/>
        </w:rPr>
        <w:t xml:space="preserve">activities and achievements of the </w:t>
      </w:r>
      <w:r>
        <w:rPr>
          <w:rFonts w:ascii="Gill Sans MT" w:eastAsia="Calibri" w:hAnsi="Gill Sans MT"/>
          <w:sz w:val="22"/>
          <w:szCs w:val="22"/>
          <w:lang w:val="en-ZA" w:eastAsia="en-US"/>
        </w:rPr>
        <w:t xml:space="preserve">partnership </w:t>
      </w:r>
      <w:r w:rsidRPr="00862C00">
        <w:rPr>
          <w:rFonts w:ascii="Gill Sans MT" w:eastAsia="Calibri" w:hAnsi="Gill Sans MT"/>
          <w:sz w:val="22"/>
          <w:szCs w:val="22"/>
          <w:lang w:val="en-ZA" w:eastAsia="en-US"/>
        </w:rPr>
        <w:t>at least once a year</w:t>
      </w:r>
      <w:r>
        <w:rPr>
          <w:rFonts w:ascii="Gill Sans MT" w:eastAsia="Calibri" w:hAnsi="Gill Sans MT"/>
          <w:sz w:val="22"/>
          <w:szCs w:val="22"/>
          <w:lang w:val="en-ZA" w:eastAsia="en-US"/>
        </w:rPr>
        <w:t>.</w:t>
      </w:r>
    </w:p>
    <w:p w:rsidR="00E10AE1" w:rsidRDefault="00D53B1B" w:rsidP="00862C00">
      <w:pPr>
        <w:pStyle w:val="ListParagraph"/>
        <w:numPr>
          <w:ilvl w:val="0"/>
          <w:numId w:val="23"/>
        </w:numPr>
        <w:spacing w:line="276" w:lineRule="auto"/>
        <w:rPr>
          <w:rFonts w:ascii="Gill Sans MT" w:eastAsia="Calibri" w:hAnsi="Gill Sans MT"/>
          <w:sz w:val="22"/>
          <w:szCs w:val="22"/>
          <w:lang w:val="en-ZA" w:eastAsia="en-US"/>
        </w:rPr>
      </w:pPr>
      <w:r w:rsidRPr="00FA01D3">
        <w:rPr>
          <w:rFonts w:ascii="Gill Sans MT" w:eastAsia="Calibri" w:hAnsi="Gill Sans MT"/>
          <w:sz w:val="22"/>
          <w:szCs w:val="22"/>
          <w:lang w:val="en-ZA" w:eastAsia="en-US"/>
        </w:rPr>
        <w:t xml:space="preserve">The </w:t>
      </w:r>
      <w:r w:rsidR="00862C00">
        <w:rPr>
          <w:rFonts w:ascii="Gill Sans MT" w:eastAsia="Calibri" w:hAnsi="Gill Sans MT"/>
          <w:sz w:val="22"/>
          <w:szCs w:val="22"/>
          <w:lang w:val="en-ZA" w:eastAsia="en-US"/>
        </w:rPr>
        <w:t>Executive B</w:t>
      </w:r>
      <w:r w:rsidR="00E95620" w:rsidRPr="00FA01D3">
        <w:rPr>
          <w:rFonts w:ascii="Gill Sans MT" w:eastAsia="Calibri" w:hAnsi="Gill Sans MT"/>
          <w:sz w:val="22"/>
          <w:szCs w:val="22"/>
          <w:lang w:val="en-ZA" w:eastAsia="en-US"/>
        </w:rPr>
        <w:t>oardmay</w:t>
      </w:r>
      <w:r w:rsidRPr="00FA01D3">
        <w:rPr>
          <w:rFonts w:ascii="Gill Sans MT" w:eastAsia="Calibri" w:hAnsi="Gill Sans MT"/>
          <w:sz w:val="22"/>
          <w:szCs w:val="22"/>
          <w:lang w:val="en-ZA" w:eastAsia="en-US"/>
        </w:rPr>
        <w:t xml:space="preserve"> establish </w:t>
      </w:r>
      <w:r w:rsidR="00E95620" w:rsidRPr="00FA01D3">
        <w:rPr>
          <w:rFonts w:ascii="Gill Sans MT" w:eastAsia="Calibri" w:hAnsi="Gill Sans MT"/>
          <w:sz w:val="22"/>
          <w:szCs w:val="22"/>
          <w:lang w:val="en-ZA" w:eastAsia="en-US"/>
        </w:rPr>
        <w:t xml:space="preserve">any other </w:t>
      </w:r>
      <w:r w:rsidRPr="00FA01D3">
        <w:rPr>
          <w:rFonts w:ascii="Gill Sans MT" w:eastAsia="Calibri" w:hAnsi="Gill Sans MT"/>
          <w:sz w:val="22"/>
          <w:szCs w:val="22"/>
          <w:lang w:val="en-ZA" w:eastAsia="en-US"/>
        </w:rPr>
        <w:t xml:space="preserve">committees </w:t>
      </w:r>
      <w:r w:rsidR="00E95620" w:rsidRPr="00FA01D3">
        <w:rPr>
          <w:rFonts w:ascii="Gill Sans MT" w:eastAsia="Calibri" w:hAnsi="Gill Sans MT"/>
          <w:sz w:val="22"/>
          <w:szCs w:val="22"/>
          <w:lang w:val="en-ZA" w:eastAsia="en-US"/>
        </w:rPr>
        <w:t xml:space="preserve">deemed necessary </w:t>
      </w:r>
      <w:r w:rsidRPr="00FA01D3">
        <w:rPr>
          <w:rFonts w:ascii="Gill Sans MT" w:eastAsia="Calibri" w:hAnsi="Gill Sans MT"/>
          <w:sz w:val="22"/>
          <w:szCs w:val="22"/>
          <w:lang w:val="en-ZA" w:eastAsia="en-US"/>
        </w:rPr>
        <w:t xml:space="preserve">to </w:t>
      </w:r>
      <w:r w:rsidR="00E95620" w:rsidRPr="00FA01D3">
        <w:rPr>
          <w:rFonts w:ascii="Gill Sans MT" w:eastAsia="Calibri" w:hAnsi="Gill Sans MT"/>
          <w:sz w:val="22"/>
          <w:szCs w:val="22"/>
          <w:lang w:val="en-ZA" w:eastAsia="en-US"/>
        </w:rPr>
        <w:t>perform the activities and o</w:t>
      </w:r>
      <w:r w:rsidR="00862C00">
        <w:rPr>
          <w:rFonts w:ascii="Gill Sans MT" w:eastAsia="Calibri" w:hAnsi="Gill Sans MT"/>
          <w:sz w:val="22"/>
          <w:szCs w:val="22"/>
          <w:lang w:val="en-ZA" w:eastAsia="en-US"/>
        </w:rPr>
        <w:t>perations of the partnership</w:t>
      </w:r>
      <w:r w:rsidR="00E95620" w:rsidRPr="00FA01D3">
        <w:rPr>
          <w:rFonts w:ascii="Gill Sans MT" w:eastAsia="Calibri" w:hAnsi="Gill Sans MT"/>
          <w:sz w:val="22"/>
          <w:szCs w:val="22"/>
          <w:lang w:val="en-ZA" w:eastAsia="en-US"/>
        </w:rPr>
        <w:t xml:space="preserve">. </w:t>
      </w:r>
    </w:p>
    <w:p w:rsidR="00862C00" w:rsidRDefault="00862C00" w:rsidP="00862C00">
      <w:pPr>
        <w:spacing w:line="276" w:lineRule="auto"/>
        <w:rPr>
          <w:rFonts w:ascii="Gill Sans MT" w:eastAsia="Calibri" w:hAnsi="Gill Sans MT"/>
          <w:sz w:val="22"/>
          <w:szCs w:val="22"/>
          <w:lang w:val="en-ZA" w:eastAsia="en-US"/>
        </w:rPr>
      </w:pPr>
    </w:p>
    <w:p w:rsidR="00150B4C" w:rsidRDefault="00150B4C" w:rsidP="00150B4C">
      <w:p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 xml:space="preserve">6.3 Coordination and Secretariat </w:t>
      </w:r>
    </w:p>
    <w:p w:rsidR="00150B4C" w:rsidRDefault="00150B4C" w:rsidP="00150B4C">
      <w:pPr>
        <w:pStyle w:val="ListParagraph"/>
        <w:numPr>
          <w:ilvl w:val="0"/>
          <w:numId w:val="30"/>
        </w:num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 xml:space="preserve">The Secretariat – coordinating institution – shall be appointed by the Executive Board for a period of three years. </w:t>
      </w:r>
    </w:p>
    <w:p w:rsidR="00150B4C" w:rsidRDefault="00150B4C" w:rsidP="00150B4C">
      <w:pPr>
        <w:pStyle w:val="ListParagraph"/>
        <w:numPr>
          <w:ilvl w:val="0"/>
          <w:numId w:val="30"/>
        </w:num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The Secretariat is responsible for managing and coordinating the overall organisation of all PANGeA activities and programmes and to prepare all necessary reports.</w:t>
      </w:r>
    </w:p>
    <w:p w:rsidR="00150B4C" w:rsidRDefault="00150B4C" w:rsidP="00150B4C">
      <w:pPr>
        <w:pStyle w:val="ListParagraph"/>
        <w:numPr>
          <w:ilvl w:val="0"/>
          <w:numId w:val="30"/>
        </w:num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 xml:space="preserve">Partner institutions commit themselves to provide all necessary information to the Secretariat in time to ensure the good functioning of PANGeA activities and programmes. </w:t>
      </w:r>
    </w:p>
    <w:p w:rsidR="00150B4C" w:rsidRDefault="00150B4C" w:rsidP="00150B4C">
      <w:pPr>
        <w:pStyle w:val="ListParagraph"/>
        <w:numPr>
          <w:ilvl w:val="0"/>
          <w:numId w:val="30"/>
        </w:num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Each member shall nominate a local coordinator who will implement and execute the programmes and decisions of the Executive Board.</w:t>
      </w:r>
    </w:p>
    <w:p w:rsidR="00C8546E" w:rsidRDefault="00C8546E" w:rsidP="00CD468C">
      <w:pPr>
        <w:spacing w:line="276" w:lineRule="auto"/>
        <w:rPr>
          <w:rFonts w:ascii="Gill Sans MT" w:eastAsia="Calibri" w:hAnsi="Gill Sans MT"/>
          <w:sz w:val="22"/>
          <w:szCs w:val="22"/>
          <w:lang w:val="en-ZA" w:eastAsia="en-US"/>
        </w:rPr>
      </w:pPr>
    </w:p>
    <w:p w:rsidR="00654ECE" w:rsidRDefault="00654ECE" w:rsidP="00CD468C">
      <w:pPr>
        <w:spacing w:line="276" w:lineRule="auto"/>
        <w:rPr>
          <w:rFonts w:ascii="Gill Sans MT" w:eastAsia="Calibri" w:hAnsi="Gill Sans MT"/>
          <w:sz w:val="22"/>
          <w:szCs w:val="22"/>
          <w:lang w:val="en-ZA" w:eastAsia="en-US"/>
        </w:rPr>
      </w:pPr>
    </w:p>
    <w:p w:rsidR="00654ECE" w:rsidRPr="00FA01D3" w:rsidRDefault="00654ECE" w:rsidP="00CD468C">
      <w:pPr>
        <w:spacing w:line="276" w:lineRule="auto"/>
        <w:rPr>
          <w:rFonts w:ascii="Gill Sans MT" w:eastAsia="Calibri" w:hAnsi="Gill Sans MT"/>
          <w:sz w:val="22"/>
          <w:szCs w:val="22"/>
          <w:lang w:val="en-ZA" w:eastAsia="en-US"/>
        </w:rPr>
      </w:pPr>
    </w:p>
    <w:p w:rsidR="0057631A" w:rsidRPr="00FA01D3" w:rsidRDefault="0057631A" w:rsidP="00C12F65">
      <w:pPr>
        <w:numPr>
          <w:ilvl w:val="0"/>
          <w:numId w:val="3"/>
        </w:numPr>
        <w:tabs>
          <w:tab w:val="num" w:pos="426"/>
        </w:tabs>
        <w:spacing w:line="276" w:lineRule="auto"/>
        <w:rPr>
          <w:rFonts w:ascii="Gill Sans MT" w:eastAsia="Calibri" w:hAnsi="Gill Sans MT"/>
          <w:b/>
          <w:sz w:val="22"/>
          <w:szCs w:val="22"/>
          <w:lang w:val="en-US" w:eastAsia="en-US"/>
        </w:rPr>
      </w:pPr>
      <w:r w:rsidRPr="00FA01D3">
        <w:rPr>
          <w:rFonts w:ascii="Gill Sans MT" w:eastAsia="Calibri" w:hAnsi="Gill Sans MT"/>
          <w:b/>
          <w:sz w:val="22"/>
          <w:szCs w:val="22"/>
          <w:lang w:val="en-US" w:eastAsia="en-US"/>
        </w:rPr>
        <w:t>Finances</w:t>
      </w:r>
    </w:p>
    <w:p w:rsidR="00C8546E" w:rsidRPr="00654ECE" w:rsidRDefault="0057631A" w:rsidP="00150B4C">
      <w:pPr>
        <w:numPr>
          <w:ilvl w:val="0"/>
          <w:numId w:val="26"/>
        </w:numPr>
        <w:spacing w:line="276" w:lineRule="auto"/>
        <w:rPr>
          <w:rFonts w:ascii="Gill Sans MT" w:eastAsia="Calibri" w:hAnsi="Gill Sans MT"/>
          <w:sz w:val="22"/>
          <w:szCs w:val="22"/>
          <w:lang w:val="en-US" w:eastAsia="en-US"/>
        </w:rPr>
      </w:pPr>
      <w:r w:rsidRPr="00FA01D3">
        <w:rPr>
          <w:rFonts w:ascii="Gill Sans MT" w:eastAsia="Calibri" w:hAnsi="Gill Sans MT"/>
          <w:sz w:val="22"/>
          <w:szCs w:val="22"/>
          <w:lang w:val="en-ZA" w:eastAsia="en-US"/>
        </w:rPr>
        <w:t xml:space="preserve">The </w:t>
      </w:r>
      <w:r w:rsidR="00654ECE">
        <w:rPr>
          <w:rFonts w:ascii="Gill Sans MT" w:eastAsia="Calibri" w:hAnsi="Gill Sans MT"/>
          <w:sz w:val="22"/>
          <w:szCs w:val="22"/>
          <w:lang w:val="en-ZA" w:eastAsia="en-US"/>
        </w:rPr>
        <w:t xml:space="preserve">member institutions shall endeavour to secure local and international financial support for the implementation of the general principles, programmes and activities of the partnership.  </w:t>
      </w:r>
    </w:p>
    <w:p w:rsidR="00654ECE" w:rsidRPr="00654ECE" w:rsidRDefault="00654ECE" w:rsidP="00150B4C">
      <w:pPr>
        <w:numPr>
          <w:ilvl w:val="0"/>
          <w:numId w:val="26"/>
        </w:numPr>
        <w:spacing w:line="276" w:lineRule="auto"/>
        <w:rPr>
          <w:rFonts w:ascii="Gill Sans MT" w:eastAsia="Calibri" w:hAnsi="Gill Sans MT"/>
          <w:sz w:val="22"/>
          <w:szCs w:val="22"/>
          <w:lang w:val="en-US" w:eastAsia="en-US"/>
        </w:rPr>
      </w:pPr>
      <w:r>
        <w:rPr>
          <w:rFonts w:ascii="Gill Sans MT" w:eastAsia="Calibri" w:hAnsi="Gill Sans MT"/>
          <w:sz w:val="22"/>
          <w:szCs w:val="22"/>
          <w:lang w:val="en-ZA" w:eastAsia="en-US"/>
        </w:rPr>
        <w:t>Academic programmes and the administrative coordination shall be carried out in the accordance with the availability of funds and approved budgets.</w:t>
      </w:r>
    </w:p>
    <w:p w:rsidR="00654ECE" w:rsidRPr="00654ECE" w:rsidRDefault="00654ECE" w:rsidP="00150B4C">
      <w:pPr>
        <w:numPr>
          <w:ilvl w:val="0"/>
          <w:numId w:val="26"/>
        </w:numPr>
        <w:spacing w:line="276" w:lineRule="auto"/>
        <w:rPr>
          <w:rFonts w:ascii="Gill Sans MT" w:eastAsia="Calibri" w:hAnsi="Gill Sans MT"/>
          <w:sz w:val="22"/>
          <w:szCs w:val="22"/>
          <w:lang w:val="en-US" w:eastAsia="en-US"/>
        </w:rPr>
      </w:pPr>
      <w:r>
        <w:rPr>
          <w:rFonts w:ascii="Gill Sans MT" w:eastAsia="Calibri" w:hAnsi="Gill Sans MT"/>
          <w:sz w:val="22"/>
          <w:szCs w:val="22"/>
          <w:lang w:val="en-ZA" w:eastAsia="en-US"/>
        </w:rPr>
        <w:t>Cost estimates shall be done per programme, based on actual costs and therefore not for gain.</w:t>
      </w:r>
    </w:p>
    <w:p w:rsidR="00654ECE" w:rsidRPr="00FA01D3" w:rsidRDefault="00654ECE" w:rsidP="00150B4C">
      <w:pPr>
        <w:numPr>
          <w:ilvl w:val="0"/>
          <w:numId w:val="26"/>
        </w:numPr>
        <w:spacing w:line="276" w:lineRule="auto"/>
        <w:rPr>
          <w:rFonts w:ascii="Gill Sans MT" w:eastAsia="Calibri" w:hAnsi="Gill Sans MT"/>
          <w:sz w:val="22"/>
          <w:szCs w:val="22"/>
          <w:lang w:val="en-US" w:eastAsia="en-US"/>
        </w:rPr>
      </w:pPr>
      <w:r>
        <w:rPr>
          <w:rFonts w:ascii="Gill Sans MT" w:eastAsia="Calibri" w:hAnsi="Gill Sans MT"/>
          <w:sz w:val="22"/>
          <w:szCs w:val="22"/>
          <w:lang w:val="en-ZA" w:eastAsia="en-US"/>
        </w:rPr>
        <w:t>Members will jointly develop proposals for funding of PANGeA activities and programmes. Such joint funding proposals must be endorsed by the Executive Board.</w:t>
      </w:r>
    </w:p>
    <w:p w:rsidR="00C8546E" w:rsidRPr="00FA01D3" w:rsidRDefault="00C8546E" w:rsidP="00C12F65">
      <w:pPr>
        <w:spacing w:line="276" w:lineRule="auto"/>
        <w:ind w:left="720"/>
        <w:rPr>
          <w:rFonts w:ascii="Gill Sans MT" w:eastAsia="Calibri" w:hAnsi="Gill Sans MT"/>
          <w:sz w:val="22"/>
          <w:szCs w:val="22"/>
          <w:lang w:val="en-US" w:eastAsia="en-US"/>
        </w:rPr>
      </w:pPr>
    </w:p>
    <w:p w:rsidR="00E10AE1" w:rsidRPr="00FA01D3" w:rsidRDefault="00E10AE1" w:rsidP="00C12F65">
      <w:pPr>
        <w:numPr>
          <w:ilvl w:val="0"/>
          <w:numId w:val="3"/>
        </w:numPr>
        <w:tabs>
          <w:tab w:val="num" w:pos="426"/>
        </w:tabs>
        <w:spacing w:line="276" w:lineRule="auto"/>
        <w:rPr>
          <w:rFonts w:ascii="Gill Sans MT" w:eastAsia="Calibri" w:hAnsi="Gill Sans MT"/>
          <w:b/>
          <w:sz w:val="22"/>
          <w:szCs w:val="22"/>
          <w:lang w:val="en-ZA" w:eastAsia="en-US"/>
        </w:rPr>
      </w:pPr>
      <w:r w:rsidRPr="00FA01D3">
        <w:rPr>
          <w:rFonts w:ascii="Gill Sans MT" w:eastAsia="Calibri" w:hAnsi="Gill Sans MT"/>
          <w:b/>
          <w:sz w:val="22"/>
          <w:szCs w:val="22"/>
          <w:lang w:val="en-US" w:eastAsia="en-US"/>
        </w:rPr>
        <w:t>Effective</w:t>
      </w:r>
      <w:r w:rsidRPr="00FA01D3">
        <w:rPr>
          <w:rFonts w:ascii="Gill Sans MT" w:eastAsia="Calibri" w:hAnsi="Gill Sans MT"/>
          <w:b/>
          <w:sz w:val="22"/>
          <w:szCs w:val="22"/>
          <w:lang w:val="en-ZA" w:eastAsia="en-US"/>
        </w:rPr>
        <w:t xml:space="preserve"> date</w:t>
      </w:r>
    </w:p>
    <w:p w:rsidR="00C8546E" w:rsidRDefault="00654ECE" w:rsidP="00C12F65">
      <w:pPr>
        <w:spacing w:line="276" w:lineRule="auto"/>
        <w:rPr>
          <w:rFonts w:ascii="Gill Sans MT" w:eastAsia="Calibri" w:hAnsi="Gill Sans MT"/>
          <w:sz w:val="22"/>
          <w:szCs w:val="22"/>
          <w:lang w:val="en-ZA" w:eastAsia="en-US"/>
        </w:rPr>
      </w:pPr>
      <w:r>
        <w:rPr>
          <w:rFonts w:ascii="Gill Sans MT" w:eastAsia="Calibri" w:hAnsi="Gill Sans MT"/>
          <w:sz w:val="22"/>
          <w:szCs w:val="22"/>
          <w:lang w:val="en-ZA" w:eastAsia="en-US"/>
        </w:rPr>
        <w:t>The network referred to as PANGeA formally came into effect at an institutional level with the signing of the MMoU in Stellenbosch, South Africa, on 12 November 2010.</w:t>
      </w:r>
    </w:p>
    <w:p w:rsidR="00C8546E" w:rsidRPr="00FA01D3" w:rsidRDefault="00C8546E" w:rsidP="00C12F65">
      <w:pPr>
        <w:spacing w:line="276" w:lineRule="auto"/>
        <w:rPr>
          <w:rFonts w:ascii="Gill Sans MT" w:eastAsia="Calibri" w:hAnsi="Gill Sans MT"/>
          <w:sz w:val="22"/>
          <w:szCs w:val="22"/>
          <w:lang w:val="en-ZA" w:eastAsia="en-US"/>
        </w:rPr>
      </w:pPr>
    </w:p>
    <w:p w:rsidR="00E10AE1" w:rsidRPr="005C4C25" w:rsidRDefault="005C4C25" w:rsidP="00C12F65">
      <w:pPr>
        <w:numPr>
          <w:ilvl w:val="0"/>
          <w:numId w:val="3"/>
        </w:numPr>
        <w:tabs>
          <w:tab w:val="num" w:pos="426"/>
        </w:tabs>
        <w:spacing w:line="276" w:lineRule="auto"/>
        <w:rPr>
          <w:rFonts w:ascii="Gill Sans MT" w:eastAsia="Calibri" w:hAnsi="Gill Sans MT"/>
          <w:b/>
          <w:color w:val="FF0000"/>
          <w:sz w:val="22"/>
          <w:szCs w:val="22"/>
          <w:lang w:val="en-ZA" w:eastAsia="en-US"/>
        </w:rPr>
      </w:pPr>
      <w:r w:rsidRPr="005C4C25">
        <w:rPr>
          <w:rFonts w:ascii="Gill Sans MT" w:eastAsia="Calibri" w:hAnsi="Gill Sans MT"/>
          <w:b/>
          <w:color w:val="FF0000"/>
          <w:sz w:val="22"/>
          <w:szCs w:val="22"/>
          <w:lang w:val="en-ZA" w:eastAsia="en-US"/>
        </w:rPr>
        <w:t>Amendments</w:t>
      </w:r>
    </w:p>
    <w:p w:rsidR="00E10AE1" w:rsidRPr="005C4C25" w:rsidRDefault="00383DAA" w:rsidP="00C12F65">
      <w:pPr>
        <w:spacing w:line="276" w:lineRule="auto"/>
        <w:rPr>
          <w:rFonts w:ascii="Gill Sans MT" w:eastAsia="Calibri" w:hAnsi="Gill Sans MT"/>
          <w:color w:val="FF0000"/>
          <w:sz w:val="22"/>
          <w:szCs w:val="22"/>
          <w:lang w:val="en-ZA" w:eastAsia="en-US"/>
        </w:rPr>
      </w:pPr>
      <w:r>
        <w:rPr>
          <w:rFonts w:ascii="Gill Sans MT" w:eastAsia="Calibri" w:hAnsi="Gill Sans MT"/>
          <w:color w:val="FF0000"/>
          <w:sz w:val="22"/>
          <w:szCs w:val="22"/>
          <w:lang w:val="en-ZA" w:eastAsia="en-US"/>
        </w:rPr>
        <w:t xml:space="preserve">Partner institutions may propose amendments to the charter by submitting, in writing </w:t>
      </w:r>
      <w:r w:rsidRPr="00383DAA">
        <w:rPr>
          <w:rFonts w:ascii="Gill Sans MT" w:eastAsia="Calibri" w:hAnsi="Gill Sans MT"/>
          <w:color w:val="FF0000"/>
          <w:sz w:val="22"/>
          <w:szCs w:val="22"/>
          <w:lang w:val="en-ZA" w:eastAsia="en-US"/>
        </w:rPr>
        <w:t>to the Secretariat</w:t>
      </w:r>
      <w:r>
        <w:rPr>
          <w:rFonts w:ascii="Gill Sans MT" w:eastAsia="Calibri" w:hAnsi="Gill Sans MT"/>
          <w:color w:val="FF0000"/>
          <w:sz w:val="22"/>
          <w:szCs w:val="22"/>
          <w:lang w:val="en-ZA" w:eastAsia="en-US"/>
        </w:rPr>
        <w:t>,the proposed amendments, which will serve on the agenda of the annual PANGeA Board meeting and require approval</w:t>
      </w:r>
      <w:r w:rsidRPr="00383DAA">
        <w:rPr>
          <w:rFonts w:ascii="Gill Sans MT" w:eastAsia="Calibri" w:hAnsi="Gill Sans MT"/>
          <w:color w:val="FF0000"/>
          <w:sz w:val="22"/>
          <w:szCs w:val="22"/>
          <w:lang w:val="en-ZA" w:eastAsia="en-US"/>
        </w:rPr>
        <w:t xml:space="preserve"> by the Executive Board.</w:t>
      </w:r>
    </w:p>
    <w:p w:rsidR="00654ECE" w:rsidRDefault="00654ECE" w:rsidP="00C12F65">
      <w:pPr>
        <w:spacing w:line="276" w:lineRule="auto"/>
        <w:rPr>
          <w:rFonts w:ascii="Gill Sans MT" w:eastAsia="Calibri" w:hAnsi="Gill Sans MT"/>
          <w:sz w:val="22"/>
          <w:szCs w:val="22"/>
          <w:lang w:val="en-ZA" w:eastAsia="en-US"/>
        </w:rPr>
      </w:pPr>
    </w:p>
    <w:p w:rsidR="00654ECE" w:rsidRDefault="00654ECE" w:rsidP="00C12F65">
      <w:pPr>
        <w:spacing w:line="276" w:lineRule="auto"/>
        <w:rPr>
          <w:rFonts w:ascii="Gill Sans MT" w:eastAsia="Calibri" w:hAnsi="Gill Sans MT"/>
          <w:sz w:val="22"/>
          <w:szCs w:val="22"/>
          <w:lang w:val="en-ZA" w:eastAsia="en-US"/>
        </w:rPr>
      </w:pPr>
    </w:p>
    <w:p w:rsidR="00654ECE" w:rsidRDefault="00654ECE" w:rsidP="00654ECE">
      <w:pPr>
        <w:jc w:val="center"/>
      </w:pPr>
      <w:r>
        <w:rPr>
          <w:rFonts w:ascii="Gill Sans MT" w:eastAsia="Calibri" w:hAnsi="Gill Sans MT"/>
          <w:sz w:val="22"/>
          <w:szCs w:val="22"/>
          <w:lang w:val="en-ZA" w:eastAsia="en-US"/>
        </w:rPr>
        <w:t>________________________________________</w:t>
      </w:r>
    </w:p>
    <w:p w:rsidR="00654ECE" w:rsidRDefault="00654ECE" w:rsidP="00654ECE">
      <w:pPr>
        <w:spacing w:line="276" w:lineRule="auto"/>
        <w:rPr>
          <w:rFonts w:ascii="Gill Sans MT" w:eastAsia="Calibri" w:hAnsi="Gill Sans MT"/>
          <w:sz w:val="22"/>
          <w:szCs w:val="22"/>
          <w:lang w:val="en-ZA" w:eastAsia="en-US"/>
        </w:rPr>
      </w:pPr>
    </w:p>
    <w:p w:rsidR="00F30733" w:rsidRDefault="00F30733" w:rsidP="00C12F65">
      <w:pPr>
        <w:pStyle w:val="Footer"/>
        <w:spacing w:line="276" w:lineRule="auto"/>
        <w:rPr>
          <w:rFonts w:asciiTheme="minorHAnsi" w:hAnsiTheme="minorHAnsi" w:cstheme="minorHAnsi"/>
          <w:sz w:val="18"/>
          <w:szCs w:val="18"/>
        </w:rPr>
      </w:pPr>
    </w:p>
    <w:p w:rsidR="00F30733" w:rsidRPr="00F30733" w:rsidRDefault="00F30733" w:rsidP="00F30733">
      <w:pPr>
        <w:pStyle w:val="Footer"/>
        <w:spacing w:line="276" w:lineRule="auto"/>
        <w:rPr>
          <w:rFonts w:ascii="Gill Sans MT" w:hAnsi="Gill Sans MT" w:cstheme="minorHAnsi"/>
          <w:sz w:val="22"/>
          <w:szCs w:val="22"/>
        </w:rPr>
      </w:pPr>
      <w:r w:rsidRPr="00F30733">
        <w:rPr>
          <w:rFonts w:ascii="Gill Sans MT" w:hAnsi="Gill Sans MT" w:cstheme="minorHAnsi"/>
          <w:sz w:val="22"/>
          <w:szCs w:val="22"/>
        </w:rPr>
        <w:t>TERMINOLOGY</w:t>
      </w:r>
    </w:p>
    <w:p w:rsidR="00F30733" w:rsidRPr="00F30733" w:rsidRDefault="00F30733" w:rsidP="00C12F65">
      <w:pPr>
        <w:pStyle w:val="Footer"/>
        <w:spacing w:line="276" w:lineRule="auto"/>
        <w:rPr>
          <w:rFonts w:ascii="Gill Sans MT" w:hAnsi="Gill Sans MT" w:cstheme="minorHAnsi"/>
          <w:sz w:val="22"/>
          <w:szCs w:val="22"/>
        </w:rPr>
      </w:pPr>
      <w:r w:rsidRPr="00F30733">
        <w:rPr>
          <w:rFonts w:ascii="Gill Sans MT" w:hAnsi="Gill Sans MT" w:cstheme="minorHAnsi"/>
          <w:sz w:val="22"/>
          <w:szCs w:val="22"/>
        </w:rPr>
        <w:t>The following terms are used interchangebaly throughout this document:</w:t>
      </w:r>
    </w:p>
    <w:p w:rsidR="00F30733" w:rsidRPr="00F30733" w:rsidRDefault="00F30733" w:rsidP="00F30733">
      <w:pPr>
        <w:pStyle w:val="Footer"/>
        <w:numPr>
          <w:ilvl w:val="0"/>
          <w:numId w:val="31"/>
        </w:numPr>
        <w:spacing w:line="276" w:lineRule="auto"/>
        <w:rPr>
          <w:rFonts w:ascii="Gill Sans MT" w:hAnsi="Gill Sans MT" w:cstheme="minorHAnsi"/>
          <w:sz w:val="22"/>
          <w:szCs w:val="22"/>
        </w:rPr>
      </w:pPr>
      <w:r w:rsidRPr="00F30733">
        <w:rPr>
          <w:rFonts w:ascii="Gill Sans MT" w:hAnsi="Gill Sans MT" w:cstheme="minorHAnsi"/>
          <w:sz w:val="22"/>
          <w:szCs w:val="22"/>
        </w:rPr>
        <w:t>Network and partnership</w:t>
      </w:r>
    </w:p>
    <w:p w:rsidR="00F30733" w:rsidRPr="00F30733" w:rsidRDefault="00F30733" w:rsidP="00F30733">
      <w:pPr>
        <w:pStyle w:val="Footer"/>
        <w:numPr>
          <w:ilvl w:val="0"/>
          <w:numId w:val="31"/>
        </w:numPr>
        <w:spacing w:line="276" w:lineRule="auto"/>
        <w:rPr>
          <w:rFonts w:ascii="Gill Sans MT" w:hAnsi="Gill Sans MT" w:cstheme="minorHAnsi"/>
          <w:sz w:val="22"/>
          <w:szCs w:val="22"/>
        </w:rPr>
      </w:pPr>
      <w:r w:rsidRPr="00F30733">
        <w:rPr>
          <w:rFonts w:ascii="Gill Sans MT" w:hAnsi="Gill Sans MT" w:cstheme="minorHAnsi"/>
          <w:sz w:val="22"/>
          <w:szCs w:val="22"/>
        </w:rPr>
        <w:t xml:space="preserve">Institutions and universities </w:t>
      </w:r>
    </w:p>
    <w:p w:rsidR="00F30733" w:rsidRDefault="00F30733" w:rsidP="00C12F65">
      <w:pPr>
        <w:pStyle w:val="Footer"/>
        <w:spacing w:line="276" w:lineRule="auto"/>
        <w:rPr>
          <w:rFonts w:asciiTheme="minorHAnsi" w:hAnsiTheme="minorHAnsi" w:cstheme="minorHAnsi"/>
          <w:sz w:val="18"/>
          <w:szCs w:val="18"/>
        </w:rPr>
      </w:pPr>
    </w:p>
    <w:p w:rsidR="00F30733" w:rsidRDefault="00F30733" w:rsidP="00C12F65">
      <w:pPr>
        <w:pStyle w:val="Footer"/>
        <w:spacing w:line="276" w:lineRule="auto"/>
        <w:rPr>
          <w:rFonts w:asciiTheme="minorHAnsi" w:hAnsiTheme="minorHAnsi" w:cstheme="minorHAnsi"/>
          <w:sz w:val="18"/>
          <w:szCs w:val="18"/>
        </w:rPr>
      </w:pPr>
    </w:p>
    <w:p w:rsidR="00F30733" w:rsidRDefault="00F30733" w:rsidP="00C12F65">
      <w:pPr>
        <w:pStyle w:val="Footer"/>
        <w:spacing w:line="276" w:lineRule="auto"/>
        <w:rPr>
          <w:rFonts w:asciiTheme="minorHAnsi" w:hAnsiTheme="minorHAnsi" w:cstheme="minorHAnsi"/>
          <w:sz w:val="18"/>
          <w:szCs w:val="18"/>
        </w:rPr>
      </w:pPr>
    </w:p>
    <w:p w:rsidR="00F30733" w:rsidRDefault="00F30733" w:rsidP="00C12F65">
      <w:pPr>
        <w:pStyle w:val="Footer"/>
        <w:spacing w:line="276" w:lineRule="auto"/>
        <w:rPr>
          <w:rFonts w:asciiTheme="minorHAnsi" w:hAnsiTheme="minorHAnsi" w:cstheme="minorHAnsi"/>
          <w:sz w:val="18"/>
          <w:szCs w:val="18"/>
        </w:rPr>
      </w:pPr>
    </w:p>
    <w:p w:rsidR="00F30733" w:rsidRDefault="00F30733" w:rsidP="00C12F65">
      <w:pPr>
        <w:pStyle w:val="Footer"/>
        <w:spacing w:line="276" w:lineRule="auto"/>
        <w:rPr>
          <w:rFonts w:asciiTheme="minorHAnsi" w:hAnsiTheme="minorHAnsi" w:cstheme="minorHAnsi"/>
          <w:sz w:val="18"/>
          <w:szCs w:val="18"/>
        </w:rPr>
      </w:pPr>
    </w:p>
    <w:p w:rsidR="00F30733" w:rsidRDefault="00F30733" w:rsidP="00C12F65">
      <w:pPr>
        <w:pStyle w:val="Footer"/>
        <w:spacing w:line="276" w:lineRule="auto"/>
        <w:rPr>
          <w:rFonts w:asciiTheme="minorHAnsi" w:hAnsiTheme="minorHAnsi" w:cstheme="minorHAnsi"/>
          <w:sz w:val="18"/>
          <w:szCs w:val="18"/>
        </w:rPr>
      </w:pPr>
    </w:p>
    <w:p w:rsidR="00F30733" w:rsidRDefault="00F30733" w:rsidP="00C12F65">
      <w:pPr>
        <w:pStyle w:val="Footer"/>
        <w:spacing w:line="276" w:lineRule="auto"/>
        <w:rPr>
          <w:rFonts w:asciiTheme="minorHAnsi" w:hAnsiTheme="minorHAnsi" w:cstheme="minorHAnsi"/>
          <w:sz w:val="18"/>
          <w:szCs w:val="18"/>
        </w:rPr>
      </w:pPr>
    </w:p>
    <w:p w:rsidR="00F30733" w:rsidRDefault="00F30733" w:rsidP="00C12F65">
      <w:pPr>
        <w:pStyle w:val="Footer"/>
        <w:spacing w:line="276" w:lineRule="auto"/>
        <w:rPr>
          <w:rFonts w:asciiTheme="minorHAnsi" w:hAnsiTheme="minorHAnsi" w:cstheme="minorHAnsi"/>
          <w:sz w:val="18"/>
          <w:szCs w:val="18"/>
        </w:rPr>
      </w:pPr>
    </w:p>
    <w:p w:rsidR="00F30733" w:rsidRDefault="00F30733" w:rsidP="00C12F65">
      <w:pPr>
        <w:pStyle w:val="Footer"/>
        <w:spacing w:line="276" w:lineRule="auto"/>
        <w:rPr>
          <w:rFonts w:asciiTheme="minorHAnsi" w:hAnsiTheme="minorHAnsi" w:cstheme="minorHAnsi"/>
          <w:sz w:val="18"/>
          <w:szCs w:val="18"/>
        </w:rPr>
      </w:pPr>
    </w:p>
    <w:p w:rsidR="00F30733" w:rsidRDefault="00F30733" w:rsidP="00C12F65">
      <w:pPr>
        <w:pStyle w:val="Footer"/>
        <w:spacing w:line="276" w:lineRule="auto"/>
        <w:rPr>
          <w:rFonts w:asciiTheme="minorHAnsi" w:hAnsiTheme="minorHAnsi" w:cstheme="minorHAnsi"/>
          <w:sz w:val="18"/>
          <w:szCs w:val="18"/>
        </w:rPr>
      </w:pPr>
    </w:p>
    <w:p w:rsidR="00F30733" w:rsidRDefault="00F30733" w:rsidP="00C12F65">
      <w:pPr>
        <w:pStyle w:val="Footer"/>
        <w:spacing w:line="276" w:lineRule="auto"/>
        <w:rPr>
          <w:rFonts w:asciiTheme="minorHAnsi" w:hAnsiTheme="minorHAnsi" w:cstheme="minorHAnsi"/>
          <w:sz w:val="18"/>
          <w:szCs w:val="18"/>
        </w:rPr>
      </w:pPr>
    </w:p>
    <w:p w:rsidR="00F30733" w:rsidRDefault="00F30733" w:rsidP="00C12F65">
      <w:pPr>
        <w:pStyle w:val="Footer"/>
        <w:spacing w:line="276" w:lineRule="auto"/>
        <w:rPr>
          <w:rFonts w:asciiTheme="minorHAnsi" w:hAnsiTheme="minorHAnsi" w:cstheme="minorHAnsi"/>
          <w:sz w:val="18"/>
          <w:szCs w:val="18"/>
        </w:rPr>
      </w:pPr>
    </w:p>
    <w:p w:rsidR="00F30733" w:rsidRDefault="00F30733" w:rsidP="00C12F65">
      <w:pPr>
        <w:pStyle w:val="Footer"/>
        <w:spacing w:line="276" w:lineRule="auto"/>
        <w:rPr>
          <w:rFonts w:asciiTheme="minorHAnsi" w:hAnsiTheme="minorHAnsi" w:cstheme="minorHAnsi"/>
          <w:sz w:val="18"/>
          <w:szCs w:val="18"/>
        </w:rPr>
      </w:pPr>
    </w:p>
    <w:p w:rsidR="00F30733" w:rsidRDefault="00F30733" w:rsidP="00C12F65">
      <w:pPr>
        <w:pStyle w:val="Footer"/>
        <w:spacing w:line="276" w:lineRule="auto"/>
        <w:rPr>
          <w:rFonts w:asciiTheme="minorHAnsi" w:hAnsiTheme="minorHAnsi" w:cstheme="minorHAnsi"/>
          <w:sz w:val="18"/>
          <w:szCs w:val="18"/>
        </w:rPr>
      </w:pPr>
    </w:p>
    <w:p w:rsidR="00F30733" w:rsidRDefault="00F30733" w:rsidP="00C12F65">
      <w:pPr>
        <w:pStyle w:val="Footer"/>
        <w:spacing w:line="276" w:lineRule="auto"/>
        <w:rPr>
          <w:rFonts w:asciiTheme="minorHAnsi" w:hAnsiTheme="minorHAnsi" w:cstheme="minorHAnsi"/>
          <w:sz w:val="18"/>
          <w:szCs w:val="18"/>
        </w:rPr>
      </w:pPr>
    </w:p>
    <w:p w:rsidR="00916D44" w:rsidRDefault="00654ECE" w:rsidP="00C12F65">
      <w:pPr>
        <w:pStyle w:val="Footer"/>
        <w:spacing w:line="276" w:lineRule="auto"/>
        <w:rPr>
          <w:rFonts w:asciiTheme="minorHAnsi" w:hAnsiTheme="minorHAnsi" w:cstheme="minorHAnsi"/>
          <w:sz w:val="18"/>
          <w:szCs w:val="18"/>
        </w:rPr>
      </w:pPr>
      <w:r w:rsidRPr="00654ECE">
        <w:rPr>
          <w:rFonts w:asciiTheme="minorHAnsi" w:hAnsiTheme="minorHAnsi" w:cstheme="minorHAnsi"/>
          <w:sz w:val="18"/>
          <w:szCs w:val="18"/>
        </w:rPr>
        <w:t>Drafted by: Dr C Steenekamp (PANGeA Secretariat)</w:t>
      </w:r>
    </w:p>
    <w:p w:rsidR="00654ECE" w:rsidRPr="00654ECE" w:rsidRDefault="00654ECE" w:rsidP="00C12F65">
      <w:pPr>
        <w:pStyle w:val="Footer"/>
        <w:spacing w:line="276" w:lineRule="auto"/>
        <w:rPr>
          <w:rFonts w:asciiTheme="minorHAnsi" w:hAnsiTheme="minorHAnsi" w:cstheme="minorHAnsi"/>
          <w:sz w:val="18"/>
          <w:szCs w:val="18"/>
        </w:rPr>
      </w:pPr>
      <w:r>
        <w:rPr>
          <w:rFonts w:asciiTheme="minorHAnsi" w:hAnsiTheme="minorHAnsi" w:cstheme="minorHAnsi"/>
          <w:sz w:val="18"/>
          <w:szCs w:val="18"/>
        </w:rPr>
        <w:t>For app</w:t>
      </w:r>
      <w:r w:rsidR="00383DAA">
        <w:rPr>
          <w:rFonts w:asciiTheme="minorHAnsi" w:hAnsiTheme="minorHAnsi" w:cstheme="minorHAnsi"/>
          <w:sz w:val="18"/>
          <w:szCs w:val="18"/>
        </w:rPr>
        <w:t>roval: PANGeA Board meeting, STIAS 2017</w:t>
      </w:r>
      <w:r>
        <w:rPr>
          <w:rFonts w:asciiTheme="minorHAnsi" w:hAnsiTheme="minorHAnsi" w:cstheme="minorHAnsi"/>
          <w:sz w:val="18"/>
          <w:szCs w:val="18"/>
        </w:rPr>
        <w:t>.</w:t>
      </w:r>
    </w:p>
    <w:p w:rsidR="00654ECE" w:rsidRPr="00916D44" w:rsidRDefault="00654ECE" w:rsidP="00C12F65">
      <w:pPr>
        <w:pStyle w:val="Footer"/>
        <w:spacing w:line="276" w:lineRule="auto"/>
        <w:rPr>
          <w:rFonts w:asciiTheme="minorHAnsi" w:hAnsiTheme="minorHAnsi" w:cstheme="minorHAnsi"/>
          <w:sz w:val="14"/>
          <w:szCs w:val="14"/>
        </w:rPr>
      </w:pPr>
    </w:p>
    <w:sectPr w:rsidR="00654ECE" w:rsidRPr="00916D44" w:rsidSect="00725D27">
      <w:headerReference w:type="default" r:id="rId7"/>
      <w:footerReference w:type="default" r:id="rId8"/>
      <w:headerReference w:type="first" r:id="rId9"/>
      <w:pgSz w:w="11906" w:h="16838"/>
      <w:pgMar w:top="1134" w:right="1418" w:bottom="1134" w:left="1418" w:header="283"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2EB" w:rsidRDefault="008C12EB" w:rsidP="00E10AE1">
      <w:r>
        <w:separator/>
      </w:r>
    </w:p>
  </w:endnote>
  <w:endnote w:type="continuationSeparator" w:id="1">
    <w:p w:rsidR="008C12EB" w:rsidRDefault="008C12EB" w:rsidP="00E10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811335"/>
      <w:docPartObj>
        <w:docPartGallery w:val="Page Numbers (Bottom of Page)"/>
        <w:docPartUnique/>
      </w:docPartObj>
    </w:sdtPr>
    <w:sdtEndPr>
      <w:rPr>
        <w:rFonts w:ascii="Gill Sans MT" w:hAnsi="Gill Sans MT"/>
        <w:color w:val="7F7F7F" w:themeColor="background1" w:themeShade="7F"/>
        <w:spacing w:val="60"/>
        <w:sz w:val="22"/>
        <w:szCs w:val="22"/>
      </w:rPr>
    </w:sdtEndPr>
    <w:sdtContent>
      <w:p w:rsidR="00F30733" w:rsidRPr="00F30733" w:rsidRDefault="00007D79">
        <w:pPr>
          <w:pStyle w:val="Footer"/>
          <w:pBdr>
            <w:top w:val="single" w:sz="4" w:space="1" w:color="D9D9D9" w:themeColor="background1" w:themeShade="D9"/>
          </w:pBdr>
          <w:jc w:val="right"/>
          <w:rPr>
            <w:rFonts w:ascii="Gill Sans MT" w:hAnsi="Gill Sans MT"/>
            <w:sz w:val="22"/>
            <w:szCs w:val="22"/>
          </w:rPr>
        </w:pPr>
        <w:r w:rsidRPr="00F30733">
          <w:rPr>
            <w:rFonts w:ascii="Gill Sans MT" w:hAnsi="Gill Sans MT"/>
            <w:sz w:val="22"/>
            <w:szCs w:val="22"/>
          </w:rPr>
          <w:fldChar w:fldCharType="begin"/>
        </w:r>
        <w:r w:rsidR="00F30733" w:rsidRPr="00F30733">
          <w:rPr>
            <w:rFonts w:ascii="Gill Sans MT" w:hAnsi="Gill Sans MT"/>
            <w:sz w:val="22"/>
            <w:szCs w:val="22"/>
          </w:rPr>
          <w:instrText xml:space="preserve"> PAGE   \* MERGEFORMAT </w:instrText>
        </w:r>
        <w:r w:rsidRPr="00F30733">
          <w:rPr>
            <w:rFonts w:ascii="Gill Sans MT" w:hAnsi="Gill Sans MT"/>
            <w:sz w:val="22"/>
            <w:szCs w:val="22"/>
          </w:rPr>
          <w:fldChar w:fldCharType="separate"/>
        </w:r>
        <w:r w:rsidR="00C00845">
          <w:rPr>
            <w:rFonts w:ascii="Gill Sans MT" w:hAnsi="Gill Sans MT"/>
            <w:noProof/>
            <w:sz w:val="22"/>
            <w:szCs w:val="22"/>
          </w:rPr>
          <w:t>3</w:t>
        </w:r>
        <w:r w:rsidRPr="00F30733">
          <w:rPr>
            <w:rFonts w:ascii="Gill Sans MT" w:hAnsi="Gill Sans MT"/>
            <w:noProof/>
            <w:sz w:val="22"/>
            <w:szCs w:val="22"/>
          </w:rPr>
          <w:fldChar w:fldCharType="end"/>
        </w:r>
        <w:r w:rsidR="00F30733" w:rsidRPr="00F30733">
          <w:rPr>
            <w:rFonts w:ascii="Gill Sans MT" w:hAnsi="Gill Sans MT"/>
            <w:sz w:val="22"/>
            <w:szCs w:val="22"/>
          </w:rPr>
          <w:t xml:space="preserve"> | </w:t>
        </w:r>
        <w:r w:rsidR="00F30733" w:rsidRPr="00F30733">
          <w:rPr>
            <w:rFonts w:ascii="Gill Sans MT" w:hAnsi="Gill Sans MT"/>
            <w:color w:val="7F7F7F" w:themeColor="background1" w:themeShade="7F"/>
            <w:spacing w:val="60"/>
            <w:sz w:val="22"/>
            <w:szCs w:val="22"/>
          </w:rPr>
          <w:t>Page</w:t>
        </w:r>
      </w:p>
    </w:sdtContent>
  </w:sdt>
  <w:p w:rsidR="00A25396" w:rsidRDefault="00A25396" w:rsidP="00A2539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2EB" w:rsidRDefault="008C12EB" w:rsidP="00E10AE1">
      <w:r>
        <w:separator/>
      </w:r>
    </w:p>
  </w:footnote>
  <w:footnote w:type="continuationSeparator" w:id="1">
    <w:p w:rsidR="008C12EB" w:rsidRDefault="008C12EB" w:rsidP="00E10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C2" w:rsidRDefault="00EA65C2" w:rsidP="002E3B0F">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C2" w:rsidRDefault="00725D27" w:rsidP="00725D27">
    <w:pPr>
      <w:pStyle w:val="Header"/>
      <w:jc w:val="center"/>
    </w:pPr>
    <w:r>
      <w:rPr>
        <w:noProof/>
        <w:lang w:val="en-US" w:eastAsia="en-US"/>
      </w:rPr>
      <w:drawing>
        <wp:inline distT="0" distB="0" distL="0" distR="0">
          <wp:extent cx="2606040" cy="1240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GeA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27803" cy="12513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6C69"/>
    <w:multiLevelType w:val="hybridMultilevel"/>
    <w:tmpl w:val="6D3AB1B6"/>
    <w:lvl w:ilvl="0" w:tplc="1C090019">
      <w:start w:val="1"/>
      <w:numFmt w:val="lowerLetter"/>
      <w:lvlText w:val="%1."/>
      <w:lvlJc w:val="left"/>
      <w:pPr>
        <w:tabs>
          <w:tab w:val="num" w:pos="720"/>
        </w:tabs>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B16775"/>
    <w:multiLevelType w:val="hybridMultilevel"/>
    <w:tmpl w:val="58A8843C"/>
    <w:lvl w:ilvl="0" w:tplc="1C090019">
      <w:start w:val="1"/>
      <w:numFmt w:val="lowerLetter"/>
      <w:lvlText w:val="%1."/>
      <w:lvlJc w:val="left"/>
      <w:pPr>
        <w:ind w:left="720" w:hanging="360"/>
      </w:p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937A0E"/>
    <w:multiLevelType w:val="hybridMultilevel"/>
    <w:tmpl w:val="491417A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nsid w:val="0DDE3AE7"/>
    <w:multiLevelType w:val="hybridMultilevel"/>
    <w:tmpl w:val="F278A8F2"/>
    <w:lvl w:ilvl="0" w:tplc="1C090019">
      <w:start w:val="1"/>
      <w:numFmt w:val="lowerLetter"/>
      <w:lvlText w:val="%1."/>
      <w:lvlJc w:val="left"/>
      <w:pPr>
        <w:tabs>
          <w:tab w:val="num" w:pos="720"/>
        </w:tabs>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981EBF"/>
    <w:multiLevelType w:val="hybridMultilevel"/>
    <w:tmpl w:val="5DB8B2F4"/>
    <w:lvl w:ilvl="0" w:tplc="1C090019">
      <w:start w:val="1"/>
      <w:numFmt w:val="lowerLetter"/>
      <w:lvlText w:val="%1."/>
      <w:lvlJc w:val="left"/>
      <w:pPr>
        <w:tabs>
          <w:tab w:val="num" w:pos="720"/>
        </w:tabs>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9E6CEB"/>
    <w:multiLevelType w:val="hybridMultilevel"/>
    <w:tmpl w:val="942E20EE"/>
    <w:lvl w:ilvl="0" w:tplc="0268BDC4">
      <w:start w:val="1"/>
      <w:numFmt w:val="lowerLetter"/>
      <w:lvlText w:val="%1."/>
      <w:lvlJc w:val="left"/>
      <w:pPr>
        <w:tabs>
          <w:tab w:val="num" w:pos="720"/>
        </w:tabs>
        <w:ind w:left="720" w:hanging="360"/>
      </w:pPr>
    </w:lvl>
    <w:lvl w:ilvl="1" w:tplc="04360003">
      <w:start w:val="1"/>
      <w:numFmt w:val="bullet"/>
      <w:lvlText w:val="o"/>
      <w:lvlJc w:val="left"/>
      <w:pPr>
        <w:tabs>
          <w:tab w:val="num" w:pos="1080"/>
        </w:tabs>
        <w:ind w:left="1080" w:hanging="360"/>
      </w:pPr>
      <w:rPr>
        <w:rFonts w:ascii="Courier New" w:hAnsi="Courier New" w:cs="Courier New" w:hint="default"/>
      </w:rPr>
    </w:lvl>
    <w:lvl w:ilvl="2" w:tplc="04360005">
      <w:start w:val="1"/>
      <w:numFmt w:val="bullet"/>
      <w:lvlText w:val=""/>
      <w:lvlJc w:val="left"/>
      <w:pPr>
        <w:tabs>
          <w:tab w:val="num" w:pos="1800"/>
        </w:tabs>
        <w:ind w:left="1800" w:hanging="360"/>
      </w:pPr>
      <w:rPr>
        <w:rFonts w:ascii="Wingdings" w:hAnsi="Wingdings" w:hint="default"/>
      </w:rPr>
    </w:lvl>
    <w:lvl w:ilvl="3" w:tplc="04360001">
      <w:start w:val="1"/>
      <w:numFmt w:val="bullet"/>
      <w:lvlText w:val=""/>
      <w:lvlJc w:val="left"/>
      <w:pPr>
        <w:tabs>
          <w:tab w:val="num" w:pos="2520"/>
        </w:tabs>
        <w:ind w:left="2520" w:hanging="360"/>
      </w:pPr>
      <w:rPr>
        <w:rFonts w:ascii="Symbol" w:hAnsi="Symbol" w:hint="default"/>
      </w:rPr>
    </w:lvl>
    <w:lvl w:ilvl="4" w:tplc="04360003">
      <w:start w:val="1"/>
      <w:numFmt w:val="bullet"/>
      <w:lvlText w:val="o"/>
      <w:lvlJc w:val="left"/>
      <w:pPr>
        <w:tabs>
          <w:tab w:val="num" w:pos="3240"/>
        </w:tabs>
        <w:ind w:left="3240" w:hanging="360"/>
      </w:pPr>
      <w:rPr>
        <w:rFonts w:ascii="Courier New" w:hAnsi="Courier New" w:cs="Courier New" w:hint="default"/>
      </w:rPr>
    </w:lvl>
    <w:lvl w:ilvl="5" w:tplc="04360005">
      <w:start w:val="1"/>
      <w:numFmt w:val="bullet"/>
      <w:lvlText w:val=""/>
      <w:lvlJc w:val="left"/>
      <w:pPr>
        <w:tabs>
          <w:tab w:val="num" w:pos="3960"/>
        </w:tabs>
        <w:ind w:left="3960" w:hanging="360"/>
      </w:pPr>
      <w:rPr>
        <w:rFonts w:ascii="Wingdings" w:hAnsi="Wingdings" w:hint="default"/>
      </w:rPr>
    </w:lvl>
    <w:lvl w:ilvl="6" w:tplc="04360001">
      <w:start w:val="1"/>
      <w:numFmt w:val="bullet"/>
      <w:lvlText w:val=""/>
      <w:lvlJc w:val="left"/>
      <w:pPr>
        <w:tabs>
          <w:tab w:val="num" w:pos="4680"/>
        </w:tabs>
        <w:ind w:left="4680" w:hanging="360"/>
      </w:pPr>
      <w:rPr>
        <w:rFonts w:ascii="Symbol" w:hAnsi="Symbol" w:hint="default"/>
      </w:rPr>
    </w:lvl>
    <w:lvl w:ilvl="7" w:tplc="04360003">
      <w:start w:val="1"/>
      <w:numFmt w:val="bullet"/>
      <w:lvlText w:val="o"/>
      <w:lvlJc w:val="left"/>
      <w:pPr>
        <w:tabs>
          <w:tab w:val="num" w:pos="5400"/>
        </w:tabs>
        <w:ind w:left="5400" w:hanging="360"/>
      </w:pPr>
      <w:rPr>
        <w:rFonts w:ascii="Courier New" w:hAnsi="Courier New" w:cs="Courier New" w:hint="default"/>
      </w:rPr>
    </w:lvl>
    <w:lvl w:ilvl="8" w:tplc="04360005">
      <w:start w:val="1"/>
      <w:numFmt w:val="bullet"/>
      <w:lvlText w:val=""/>
      <w:lvlJc w:val="left"/>
      <w:pPr>
        <w:tabs>
          <w:tab w:val="num" w:pos="6120"/>
        </w:tabs>
        <w:ind w:left="6120" w:hanging="360"/>
      </w:pPr>
      <w:rPr>
        <w:rFonts w:ascii="Wingdings" w:hAnsi="Wingdings" w:hint="default"/>
      </w:rPr>
    </w:lvl>
  </w:abstractNum>
  <w:abstractNum w:abstractNumId="6">
    <w:nsid w:val="1FB06787"/>
    <w:multiLevelType w:val="hybridMultilevel"/>
    <w:tmpl w:val="F85C7522"/>
    <w:lvl w:ilvl="0" w:tplc="1C090019">
      <w:start w:val="1"/>
      <w:numFmt w:val="lowerLetter"/>
      <w:lvlText w:val="%1."/>
      <w:lvlJc w:val="left"/>
      <w:pPr>
        <w:tabs>
          <w:tab w:val="num" w:pos="720"/>
        </w:tabs>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B273BEC"/>
    <w:multiLevelType w:val="hybridMultilevel"/>
    <w:tmpl w:val="2F121CBE"/>
    <w:lvl w:ilvl="0" w:tplc="E5D2411A">
      <w:start w:val="1"/>
      <w:numFmt w:val="decimal"/>
      <w:lvlText w:val="%1."/>
      <w:lvlJc w:val="left"/>
      <w:pPr>
        <w:tabs>
          <w:tab w:val="num" w:pos="0"/>
        </w:tabs>
        <w:ind w:left="360" w:hanging="360"/>
      </w:pPr>
    </w:lvl>
    <w:lvl w:ilvl="1" w:tplc="04360019">
      <w:start w:val="1"/>
      <w:numFmt w:val="lowerLetter"/>
      <w:lvlText w:val="%2."/>
      <w:lvlJc w:val="left"/>
      <w:pPr>
        <w:tabs>
          <w:tab w:val="num" w:pos="1440"/>
        </w:tabs>
        <w:ind w:left="1440" w:hanging="360"/>
      </w:pPr>
    </w:lvl>
    <w:lvl w:ilvl="2" w:tplc="0436001B">
      <w:start w:val="1"/>
      <w:numFmt w:val="lowerRoman"/>
      <w:lvlText w:val="%3."/>
      <w:lvlJc w:val="right"/>
      <w:pPr>
        <w:tabs>
          <w:tab w:val="num" w:pos="2160"/>
        </w:tabs>
        <w:ind w:left="2160" w:hanging="180"/>
      </w:pPr>
    </w:lvl>
    <w:lvl w:ilvl="3" w:tplc="0436000F">
      <w:start w:val="1"/>
      <w:numFmt w:val="decimal"/>
      <w:lvlText w:val="%4."/>
      <w:lvlJc w:val="left"/>
      <w:pPr>
        <w:tabs>
          <w:tab w:val="num" w:pos="2880"/>
        </w:tabs>
        <w:ind w:left="2880" w:hanging="360"/>
      </w:pPr>
    </w:lvl>
    <w:lvl w:ilvl="4" w:tplc="04360019">
      <w:start w:val="1"/>
      <w:numFmt w:val="lowerLetter"/>
      <w:lvlText w:val="%5."/>
      <w:lvlJc w:val="left"/>
      <w:pPr>
        <w:tabs>
          <w:tab w:val="num" w:pos="3600"/>
        </w:tabs>
        <w:ind w:left="3600" w:hanging="360"/>
      </w:pPr>
    </w:lvl>
    <w:lvl w:ilvl="5" w:tplc="0436001B">
      <w:start w:val="1"/>
      <w:numFmt w:val="lowerRoman"/>
      <w:lvlText w:val="%6."/>
      <w:lvlJc w:val="right"/>
      <w:pPr>
        <w:tabs>
          <w:tab w:val="num" w:pos="4320"/>
        </w:tabs>
        <w:ind w:left="4320" w:hanging="180"/>
      </w:pPr>
    </w:lvl>
    <w:lvl w:ilvl="6" w:tplc="0436000F">
      <w:start w:val="1"/>
      <w:numFmt w:val="decimal"/>
      <w:lvlText w:val="%7."/>
      <w:lvlJc w:val="left"/>
      <w:pPr>
        <w:tabs>
          <w:tab w:val="num" w:pos="5040"/>
        </w:tabs>
        <w:ind w:left="5040" w:hanging="360"/>
      </w:pPr>
    </w:lvl>
    <w:lvl w:ilvl="7" w:tplc="04360019">
      <w:start w:val="1"/>
      <w:numFmt w:val="lowerLetter"/>
      <w:lvlText w:val="%8."/>
      <w:lvlJc w:val="left"/>
      <w:pPr>
        <w:tabs>
          <w:tab w:val="num" w:pos="5760"/>
        </w:tabs>
        <w:ind w:left="5760" w:hanging="360"/>
      </w:pPr>
    </w:lvl>
    <w:lvl w:ilvl="8" w:tplc="0436001B">
      <w:start w:val="1"/>
      <w:numFmt w:val="lowerRoman"/>
      <w:lvlText w:val="%9."/>
      <w:lvlJc w:val="right"/>
      <w:pPr>
        <w:tabs>
          <w:tab w:val="num" w:pos="6480"/>
        </w:tabs>
        <w:ind w:left="6480" w:hanging="180"/>
      </w:pPr>
    </w:lvl>
  </w:abstractNum>
  <w:abstractNum w:abstractNumId="8">
    <w:nsid w:val="326806DF"/>
    <w:multiLevelType w:val="multilevel"/>
    <w:tmpl w:val="E43091EC"/>
    <w:lvl w:ilvl="0">
      <w:start w:val="1"/>
      <w:numFmt w:val="decimal"/>
      <w:lvlText w:val="%1."/>
      <w:lvlJc w:val="left"/>
      <w:pPr>
        <w:ind w:left="360" w:hanging="360"/>
      </w:pPr>
    </w:lvl>
    <w:lvl w:ilvl="1">
      <w:start w:val="1"/>
      <w:numFmt w:val="decimal"/>
      <w:isLgl/>
      <w:lvlText w:val="%1.%2"/>
      <w:lvlJc w:val="left"/>
      <w:pPr>
        <w:ind w:left="375" w:hanging="37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9">
    <w:nsid w:val="3B846485"/>
    <w:multiLevelType w:val="hybridMultilevel"/>
    <w:tmpl w:val="DE0649F0"/>
    <w:lvl w:ilvl="0" w:tplc="209097B0">
      <w:start w:val="1"/>
      <w:numFmt w:val="decimal"/>
      <w:lvlText w:val="7.4.%1."/>
      <w:lvlJc w:val="left"/>
      <w:pPr>
        <w:tabs>
          <w:tab w:val="num" w:pos="720"/>
        </w:tabs>
        <w:ind w:left="720" w:hanging="360"/>
      </w:pPr>
    </w:lvl>
    <w:lvl w:ilvl="1" w:tplc="04360019">
      <w:start w:val="1"/>
      <w:numFmt w:val="lowerLetter"/>
      <w:lvlText w:val="%2."/>
      <w:lvlJc w:val="left"/>
      <w:pPr>
        <w:tabs>
          <w:tab w:val="num" w:pos="1440"/>
        </w:tabs>
        <w:ind w:left="1440" w:hanging="360"/>
      </w:pPr>
    </w:lvl>
    <w:lvl w:ilvl="2" w:tplc="0436001B">
      <w:start w:val="1"/>
      <w:numFmt w:val="lowerRoman"/>
      <w:lvlText w:val="%3."/>
      <w:lvlJc w:val="right"/>
      <w:pPr>
        <w:tabs>
          <w:tab w:val="num" w:pos="2160"/>
        </w:tabs>
        <w:ind w:left="2160" w:hanging="180"/>
      </w:pPr>
    </w:lvl>
    <w:lvl w:ilvl="3" w:tplc="0436000F">
      <w:start w:val="1"/>
      <w:numFmt w:val="decimal"/>
      <w:lvlText w:val="%4."/>
      <w:lvlJc w:val="left"/>
      <w:pPr>
        <w:tabs>
          <w:tab w:val="num" w:pos="2880"/>
        </w:tabs>
        <w:ind w:left="2880" w:hanging="360"/>
      </w:pPr>
    </w:lvl>
    <w:lvl w:ilvl="4" w:tplc="04360019">
      <w:start w:val="1"/>
      <w:numFmt w:val="lowerLetter"/>
      <w:lvlText w:val="%5."/>
      <w:lvlJc w:val="left"/>
      <w:pPr>
        <w:tabs>
          <w:tab w:val="num" w:pos="3600"/>
        </w:tabs>
        <w:ind w:left="3600" w:hanging="360"/>
      </w:pPr>
    </w:lvl>
    <w:lvl w:ilvl="5" w:tplc="0436001B">
      <w:start w:val="1"/>
      <w:numFmt w:val="lowerRoman"/>
      <w:lvlText w:val="%6."/>
      <w:lvlJc w:val="right"/>
      <w:pPr>
        <w:tabs>
          <w:tab w:val="num" w:pos="4320"/>
        </w:tabs>
        <w:ind w:left="4320" w:hanging="180"/>
      </w:pPr>
    </w:lvl>
    <w:lvl w:ilvl="6" w:tplc="0436000F">
      <w:start w:val="1"/>
      <w:numFmt w:val="decimal"/>
      <w:lvlText w:val="%7."/>
      <w:lvlJc w:val="left"/>
      <w:pPr>
        <w:tabs>
          <w:tab w:val="num" w:pos="5040"/>
        </w:tabs>
        <w:ind w:left="5040" w:hanging="360"/>
      </w:pPr>
    </w:lvl>
    <w:lvl w:ilvl="7" w:tplc="04360019">
      <w:start w:val="1"/>
      <w:numFmt w:val="lowerLetter"/>
      <w:lvlText w:val="%8."/>
      <w:lvlJc w:val="left"/>
      <w:pPr>
        <w:tabs>
          <w:tab w:val="num" w:pos="5760"/>
        </w:tabs>
        <w:ind w:left="5760" w:hanging="360"/>
      </w:pPr>
    </w:lvl>
    <w:lvl w:ilvl="8" w:tplc="0436001B">
      <w:start w:val="1"/>
      <w:numFmt w:val="lowerRoman"/>
      <w:lvlText w:val="%9."/>
      <w:lvlJc w:val="right"/>
      <w:pPr>
        <w:tabs>
          <w:tab w:val="num" w:pos="6480"/>
        </w:tabs>
        <w:ind w:left="6480" w:hanging="180"/>
      </w:pPr>
    </w:lvl>
  </w:abstractNum>
  <w:abstractNum w:abstractNumId="10">
    <w:nsid w:val="405A0A57"/>
    <w:multiLevelType w:val="hybridMultilevel"/>
    <w:tmpl w:val="DDC43B42"/>
    <w:lvl w:ilvl="0" w:tplc="E5D2411A">
      <w:start w:val="1"/>
      <w:numFmt w:val="decimal"/>
      <w:lvlText w:val="%1."/>
      <w:lvlJc w:val="left"/>
      <w:pPr>
        <w:tabs>
          <w:tab w:val="num" w:pos="360"/>
        </w:tabs>
        <w:ind w:left="720" w:hanging="360"/>
      </w:pPr>
    </w:lvl>
    <w:lvl w:ilvl="1" w:tplc="04360003">
      <w:start w:val="1"/>
      <w:numFmt w:val="bullet"/>
      <w:lvlText w:val="o"/>
      <w:lvlJc w:val="left"/>
      <w:pPr>
        <w:tabs>
          <w:tab w:val="num" w:pos="1080"/>
        </w:tabs>
        <w:ind w:left="1080" w:hanging="360"/>
      </w:pPr>
      <w:rPr>
        <w:rFonts w:ascii="Courier New" w:hAnsi="Courier New" w:cs="Courier New" w:hint="default"/>
      </w:rPr>
    </w:lvl>
    <w:lvl w:ilvl="2" w:tplc="04360005">
      <w:start w:val="1"/>
      <w:numFmt w:val="bullet"/>
      <w:lvlText w:val=""/>
      <w:lvlJc w:val="left"/>
      <w:pPr>
        <w:tabs>
          <w:tab w:val="num" w:pos="1800"/>
        </w:tabs>
        <w:ind w:left="1800" w:hanging="360"/>
      </w:pPr>
      <w:rPr>
        <w:rFonts w:ascii="Wingdings" w:hAnsi="Wingdings" w:hint="default"/>
      </w:rPr>
    </w:lvl>
    <w:lvl w:ilvl="3" w:tplc="04360001">
      <w:start w:val="1"/>
      <w:numFmt w:val="bullet"/>
      <w:lvlText w:val=""/>
      <w:lvlJc w:val="left"/>
      <w:pPr>
        <w:tabs>
          <w:tab w:val="num" w:pos="2520"/>
        </w:tabs>
        <w:ind w:left="2520" w:hanging="360"/>
      </w:pPr>
      <w:rPr>
        <w:rFonts w:ascii="Symbol" w:hAnsi="Symbol" w:hint="default"/>
      </w:rPr>
    </w:lvl>
    <w:lvl w:ilvl="4" w:tplc="04360003">
      <w:start w:val="1"/>
      <w:numFmt w:val="bullet"/>
      <w:lvlText w:val="o"/>
      <w:lvlJc w:val="left"/>
      <w:pPr>
        <w:tabs>
          <w:tab w:val="num" w:pos="3240"/>
        </w:tabs>
        <w:ind w:left="3240" w:hanging="360"/>
      </w:pPr>
      <w:rPr>
        <w:rFonts w:ascii="Courier New" w:hAnsi="Courier New" w:cs="Courier New" w:hint="default"/>
      </w:rPr>
    </w:lvl>
    <w:lvl w:ilvl="5" w:tplc="04360005">
      <w:start w:val="1"/>
      <w:numFmt w:val="bullet"/>
      <w:lvlText w:val=""/>
      <w:lvlJc w:val="left"/>
      <w:pPr>
        <w:tabs>
          <w:tab w:val="num" w:pos="3960"/>
        </w:tabs>
        <w:ind w:left="3960" w:hanging="360"/>
      </w:pPr>
      <w:rPr>
        <w:rFonts w:ascii="Wingdings" w:hAnsi="Wingdings" w:hint="default"/>
      </w:rPr>
    </w:lvl>
    <w:lvl w:ilvl="6" w:tplc="04360001">
      <w:start w:val="1"/>
      <w:numFmt w:val="bullet"/>
      <w:lvlText w:val=""/>
      <w:lvlJc w:val="left"/>
      <w:pPr>
        <w:tabs>
          <w:tab w:val="num" w:pos="4680"/>
        </w:tabs>
        <w:ind w:left="4680" w:hanging="360"/>
      </w:pPr>
      <w:rPr>
        <w:rFonts w:ascii="Symbol" w:hAnsi="Symbol" w:hint="default"/>
      </w:rPr>
    </w:lvl>
    <w:lvl w:ilvl="7" w:tplc="04360003">
      <w:start w:val="1"/>
      <w:numFmt w:val="bullet"/>
      <w:lvlText w:val="o"/>
      <w:lvlJc w:val="left"/>
      <w:pPr>
        <w:tabs>
          <w:tab w:val="num" w:pos="5400"/>
        </w:tabs>
        <w:ind w:left="5400" w:hanging="360"/>
      </w:pPr>
      <w:rPr>
        <w:rFonts w:ascii="Courier New" w:hAnsi="Courier New" w:cs="Courier New" w:hint="default"/>
      </w:rPr>
    </w:lvl>
    <w:lvl w:ilvl="8" w:tplc="04360005">
      <w:start w:val="1"/>
      <w:numFmt w:val="bullet"/>
      <w:lvlText w:val=""/>
      <w:lvlJc w:val="left"/>
      <w:pPr>
        <w:tabs>
          <w:tab w:val="num" w:pos="6120"/>
        </w:tabs>
        <w:ind w:left="6120" w:hanging="360"/>
      </w:pPr>
      <w:rPr>
        <w:rFonts w:ascii="Wingdings" w:hAnsi="Wingdings" w:hint="default"/>
      </w:rPr>
    </w:lvl>
  </w:abstractNum>
  <w:abstractNum w:abstractNumId="11">
    <w:nsid w:val="43374E9A"/>
    <w:multiLevelType w:val="hybridMultilevel"/>
    <w:tmpl w:val="4B464936"/>
    <w:lvl w:ilvl="0" w:tplc="0436000F">
      <w:start w:val="1"/>
      <w:numFmt w:val="decimal"/>
      <w:lvlText w:val="%1."/>
      <w:lvlJc w:val="left"/>
      <w:pPr>
        <w:tabs>
          <w:tab w:val="num" w:pos="720"/>
        </w:tabs>
        <w:ind w:left="720" w:hanging="360"/>
      </w:pPr>
    </w:lvl>
    <w:lvl w:ilvl="1" w:tplc="04360019">
      <w:start w:val="1"/>
      <w:numFmt w:val="lowerLetter"/>
      <w:lvlText w:val="%2."/>
      <w:lvlJc w:val="left"/>
      <w:pPr>
        <w:tabs>
          <w:tab w:val="num" w:pos="1440"/>
        </w:tabs>
        <w:ind w:left="1440" w:hanging="360"/>
      </w:pPr>
    </w:lvl>
    <w:lvl w:ilvl="2" w:tplc="0436001B">
      <w:start w:val="1"/>
      <w:numFmt w:val="lowerRoman"/>
      <w:lvlText w:val="%3."/>
      <w:lvlJc w:val="right"/>
      <w:pPr>
        <w:tabs>
          <w:tab w:val="num" w:pos="2160"/>
        </w:tabs>
        <w:ind w:left="2160" w:hanging="180"/>
      </w:pPr>
    </w:lvl>
    <w:lvl w:ilvl="3" w:tplc="0436000F">
      <w:start w:val="1"/>
      <w:numFmt w:val="decimal"/>
      <w:lvlText w:val="%4."/>
      <w:lvlJc w:val="left"/>
      <w:pPr>
        <w:tabs>
          <w:tab w:val="num" w:pos="2880"/>
        </w:tabs>
        <w:ind w:left="2880" w:hanging="360"/>
      </w:pPr>
    </w:lvl>
    <w:lvl w:ilvl="4" w:tplc="04360019">
      <w:start w:val="1"/>
      <w:numFmt w:val="lowerLetter"/>
      <w:lvlText w:val="%5."/>
      <w:lvlJc w:val="left"/>
      <w:pPr>
        <w:tabs>
          <w:tab w:val="num" w:pos="3600"/>
        </w:tabs>
        <w:ind w:left="3600" w:hanging="360"/>
      </w:pPr>
    </w:lvl>
    <w:lvl w:ilvl="5" w:tplc="0436001B">
      <w:start w:val="1"/>
      <w:numFmt w:val="lowerRoman"/>
      <w:lvlText w:val="%6."/>
      <w:lvlJc w:val="right"/>
      <w:pPr>
        <w:tabs>
          <w:tab w:val="num" w:pos="4320"/>
        </w:tabs>
        <w:ind w:left="4320" w:hanging="180"/>
      </w:pPr>
    </w:lvl>
    <w:lvl w:ilvl="6" w:tplc="0436000F">
      <w:start w:val="1"/>
      <w:numFmt w:val="decimal"/>
      <w:lvlText w:val="%7."/>
      <w:lvlJc w:val="left"/>
      <w:pPr>
        <w:tabs>
          <w:tab w:val="num" w:pos="5040"/>
        </w:tabs>
        <w:ind w:left="5040" w:hanging="360"/>
      </w:pPr>
    </w:lvl>
    <w:lvl w:ilvl="7" w:tplc="04360019">
      <w:start w:val="1"/>
      <w:numFmt w:val="lowerLetter"/>
      <w:lvlText w:val="%8."/>
      <w:lvlJc w:val="left"/>
      <w:pPr>
        <w:tabs>
          <w:tab w:val="num" w:pos="5760"/>
        </w:tabs>
        <w:ind w:left="5760" w:hanging="360"/>
      </w:pPr>
    </w:lvl>
    <w:lvl w:ilvl="8" w:tplc="0436001B">
      <w:start w:val="1"/>
      <w:numFmt w:val="lowerRoman"/>
      <w:lvlText w:val="%9."/>
      <w:lvlJc w:val="right"/>
      <w:pPr>
        <w:tabs>
          <w:tab w:val="num" w:pos="6480"/>
        </w:tabs>
        <w:ind w:left="6480" w:hanging="180"/>
      </w:pPr>
    </w:lvl>
  </w:abstractNum>
  <w:abstractNum w:abstractNumId="12">
    <w:nsid w:val="4BBA563C"/>
    <w:multiLevelType w:val="hybridMultilevel"/>
    <w:tmpl w:val="16E2352E"/>
    <w:lvl w:ilvl="0" w:tplc="E1CE5412">
      <w:start w:val="1"/>
      <w:numFmt w:val="decimal"/>
      <w:lvlText w:val="%1."/>
      <w:lvlJc w:val="left"/>
      <w:pPr>
        <w:tabs>
          <w:tab w:val="num" w:pos="720"/>
        </w:tabs>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5462286"/>
    <w:multiLevelType w:val="hybridMultilevel"/>
    <w:tmpl w:val="3190EFDA"/>
    <w:lvl w:ilvl="0" w:tplc="0268BDC4">
      <w:start w:val="1"/>
      <w:numFmt w:val="lowerLetter"/>
      <w:lvlText w:val="%1."/>
      <w:lvlJc w:val="left"/>
      <w:pPr>
        <w:tabs>
          <w:tab w:val="num" w:pos="720"/>
        </w:tabs>
        <w:ind w:left="720" w:hanging="360"/>
      </w:pPr>
    </w:lvl>
    <w:lvl w:ilvl="1" w:tplc="04360003">
      <w:start w:val="1"/>
      <w:numFmt w:val="bullet"/>
      <w:lvlText w:val="o"/>
      <w:lvlJc w:val="left"/>
      <w:pPr>
        <w:tabs>
          <w:tab w:val="num" w:pos="1080"/>
        </w:tabs>
        <w:ind w:left="1080" w:hanging="360"/>
      </w:pPr>
      <w:rPr>
        <w:rFonts w:ascii="Courier New" w:hAnsi="Courier New" w:cs="Courier New" w:hint="default"/>
      </w:rPr>
    </w:lvl>
    <w:lvl w:ilvl="2" w:tplc="04360005">
      <w:start w:val="1"/>
      <w:numFmt w:val="bullet"/>
      <w:lvlText w:val=""/>
      <w:lvlJc w:val="left"/>
      <w:pPr>
        <w:tabs>
          <w:tab w:val="num" w:pos="1800"/>
        </w:tabs>
        <w:ind w:left="1800" w:hanging="360"/>
      </w:pPr>
      <w:rPr>
        <w:rFonts w:ascii="Wingdings" w:hAnsi="Wingdings" w:hint="default"/>
      </w:rPr>
    </w:lvl>
    <w:lvl w:ilvl="3" w:tplc="04360001">
      <w:start w:val="1"/>
      <w:numFmt w:val="bullet"/>
      <w:lvlText w:val=""/>
      <w:lvlJc w:val="left"/>
      <w:pPr>
        <w:tabs>
          <w:tab w:val="num" w:pos="2520"/>
        </w:tabs>
        <w:ind w:left="2520" w:hanging="360"/>
      </w:pPr>
      <w:rPr>
        <w:rFonts w:ascii="Symbol" w:hAnsi="Symbol" w:hint="default"/>
      </w:rPr>
    </w:lvl>
    <w:lvl w:ilvl="4" w:tplc="04360003">
      <w:start w:val="1"/>
      <w:numFmt w:val="bullet"/>
      <w:lvlText w:val="o"/>
      <w:lvlJc w:val="left"/>
      <w:pPr>
        <w:tabs>
          <w:tab w:val="num" w:pos="3240"/>
        </w:tabs>
        <w:ind w:left="3240" w:hanging="360"/>
      </w:pPr>
      <w:rPr>
        <w:rFonts w:ascii="Courier New" w:hAnsi="Courier New" w:cs="Courier New" w:hint="default"/>
      </w:rPr>
    </w:lvl>
    <w:lvl w:ilvl="5" w:tplc="04360005">
      <w:start w:val="1"/>
      <w:numFmt w:val="bullet"/>
      <w:lvlText w:val=""/>
      <w:lvlJc w:val="left"/>
      <w:pPr>
        <w:tabs>
          <w:tab w:val="num" w:pos="3960"/>
        </w:tabs>
        <w:ind w:left="3960" w:hanging="360"/>
      </w:pPr>
      <w:rPr>
        <w:rFonts w:ascii="Wingdings" w:hAnsi="Wingdings" w:hint="default"/>
      </w:rPr>
    </w:lvl>
    <w:lvl w:ilvl="6" w:tplc="04360001">
      <w:start w:val="1"/>
      <w:numFmt w:val="bullet"/>
      <w:lvlText w:val=""/>
      <w:lvlJc w:val="left"/>
      <w:pPr>
        <w:tabs>
          <w:tab w:val="num" w:pos="4680"/>
        </w:tabs>
        <w:ind w:left="4680" w:hanging="360"/>
      </w:pPr>
      <w:rPr>
        <w:rFonts w:ascii="Symbol" w:hAnsi="Symbol" w:hint="default"/>
      </w:rPr>
    </w:lvl>
    <w:lvl w:ilvl="7" w:tplc="04360003">
      <w:start w:val="1"/>
      <w:numFmt w:val="bullet"/>
      <w:lvlText w:val="o"/>
      <w:lvlJc w:val="left"/>
      <w:pPr>
        <w:tabs>
          <w:tab w:val="num" w:pos="5400"/>
        </w:tabs>
        <w:ind w:left="5400" w:hanging="360"/>
      </w:pPr>
      <w:rPr>
        <w:rFonts w:ascii="Courier New" w:hAnsi="Courier New" w:cs="Courier New" w:hint="default"/>
      </w:rPr>
    </w:lvl>
    <w:lvl w:ilvl="8" w:tplc="04360005">
      <w:start w:val="1"/>
      <w:numFmt w:val="bullet"/>
      <w:lvlText w:val=""/>
      <w:lvlJc w:val="left"/>
      <w:pPr>
        <w:tabs>
          <w:tab w:val="num" w:pos="6120"/>
        </w:tabs>
        <w:ind w:left="6120" w:hanging="360"/>
      </w:pPr>
      <w:rPr>
        <w:rFonts w:ascii="Wingdings" w:hAnsi="Wingdings" w:hint="default"/>
      </w:rPr>
    </w:lvl>
  </w:abstractNum>
  <w:abstractNum w:abstractNumId="14">
    <w:nsid w:val="5696049C"/>
    <w:multiLevelType w:val="hybridMultilevel"/>
    <w:tmpl w:val="062C2D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9D21DEE"/>
    <w:multiLevelType w:val="hybridMultilevel"/>
    <w:tmpl w:val="32703B02"/>
    <w:lvl w:ilvl="0" w:tplc="0436000F">
      <w:start w:val="1"/>
      <w:numFmt w:val="decimal"/>
      <w:lvlText w:val="%1."/>
      <w:lvlJc w:val="left"/>
      <w:pPr>
        <w:tabs>
          <w:tab w:val="num" w:pos="720"/>
        </w:tabs>
        <w:ind w:left="720" w:hanging="360"/>
      </w:pPr>
    </w:lvl>
    <w:lvl w:ilvl="1" w:tplc="076048F4">
      <w:start w:val="1"/>
      <w:numFmt w:val="decimal"/>
      <w:lvlText w:val="%2)"/>
      <w:lvlJc w:val="left"/>
      <w:pPr>
        <w:tabs>
          <w:tab w:val="num" w:pos="1440"/>
        </w:tabs>
        <w:ind w:left="1440" w:hanging="360"/>
      </w:pPr>
    </w:lvl>
    <w:lvl w:ilvl="2" w:tplc="0436001B">
      <w:start w:val="1"/>
      <w:numFmt w:val="lowerRoman"/>
      <w:lvlText w:val="%3."/>
      <w:lvlJc w:val="right"/>
      <w:pPr>
        <w:tabs>
          <w:tab w:val="num" w:pos="2160"/>
        </w:tabs>
        <w:ind w:left="2160" w:hanging="180"/>
      </w:pPr>
    </w:lvl>
    <w:lvl w:ilvl="3" w:tplc="0436000F">
      <w:start w:val="1"/>
      <w:numFmt w:val="decimal"/>
      <w:lvlText w:val="%4."/>
      <w:lvlJc w:val="left"/>
      <w:pPr>
        <w:tabs>
          <w:tab w:val="num" w:pos="2880"/>
        </w:tabs>
        <w:ind w:left="2880" w:hanging="360"/>
      </w:pPr>
    </w:lvl>
    <w:lvl w:ilvl="4" w:tplc="04360019">
      <w:start w:val="1"/>
      <w:numFmt w:val="lowerLetter"/>
      <w:lvlText w:val="%5."/>
      <w:lvlJc w:val="left"/>
      <w:pPr>
        <w:tabs>
          <w:tab w:val="num" w:pos="3600"/>
        </w:tabs>
        <w:ind w:left="3600" w:hanging="360"/>
      </w:pPr>
    </w:lvl>
    <w:lvl w:ilvl="5" w:tplc="0436001B">
      <w:start w:val="1"/>
      <w:numFmt w:val="lowerRoman"/>
      <w:lvlText w:val="%6."/>
      <w:lvlJc w:val="right"/>
      <w:pPr>
        <w:tabs>
          <w:tab w:val="num" w:pos="4320"/>
        </w:tabs>
        <w:ind w:left="4320" w:hanging="180"/>
      </w:pPr>
    </w:lvl>
    <w:lvl w:ilvl="6" w:tplc="0436000F">
      <w:start w:val="1"/>
      <w:numFmt w:val="decimal"/>
      <w:lvlText w:val="%7."/>
      <w:lvlJc w:val="left"/>
      <w:pPr>
        <w:tabs>
          <w:tab w:val="num" w:pos="5040"/>
        </w:tabs>
        <w:ind w:left="5040" w:hanging="360"/>
      </w:pPr>
    </w:lvl>
    <w:lvl w:ilvl="7" w:tplc="04360019">
      <w:start w:val="1"/>
      <w:numFmt w:val="lowerLetter"/>
      <w:lvlText w:val="%8."/>
      <w:lvlJc w:val="left"/>
      <w:pPr>
        <w:tabs>
          <w:tab w:val="num" w:pos="5760"/>
        </w:tabs>
        <w:ind w:left="5760" w:hanging="360"/>
      </w:pPr>
    </w:lvl>
    <w:lvl w:ilvl="8" w:tplc="0436001B">
      <w:start w:val="1"/>
      <w:numFmt w:val="lowerRoman"/>
      <w:lvlText w:val="%9."/>
      <w:lvlJc w:val="right"/>
      <w:pPr>
        <w:tabs>
          <w:tab w:val="num" w:pos="6480"/>
        </w:tabs>
        <w:ind w:left="6480" w:hanging="180"/>
      </w:pPr>
    </w:lvl>
  </w:abstractNum>
  <w:abstractNum w:abstractNumId="16">
    <w:nsid w:val="59FA0916"/>
    <w:multiLevelType w:val="hybridMultilevel"/>
    <w:tmpl w:val="8BFCA4F0"/>
    <w:lvl w:ilvl="0" w:tplc="D1AC3592">
      <w:start w:val="1"/>
      <w:numFmt w:val="decimal"/>
      <w:lvlText w:val="%1."/>
      <w:lvlJc w:val="left"/>
      <w:pPr>
        <w:tabs>
          <w:tab w:val="num" w:pos="720"/>
        </w:tabs>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DAB2720"/>
    <w:multiLevelType w:val="hybridMultilevel"/>
    <w:tmpl w:val="4C362BE4"/>
    <w:lvl w:ilvl="0" w:tplc="0268BDC4">
      <w:start w:val="1"/>
      <w:numFmt w:val="lowerLetter"/>
      <w:lvlText w:val="%1."/>
      <w:lvlJc w:val="left"/>
      <w:pPr>
        <w:tabs>
          <w:tab w:val="num" w:pos="720"/>
        </w:tabs>
        <w:ind w:left="720" w:hanging="360"/>
      </w:pPr>
    </w:lvl>
    <w:lvl w:ilvl="1" w:tplc="04360003">
      <w:start w:val="1"/>
      <w:numFmt w:val="bullet"/>
      <w:lvlText w:val="o"/>
      <w:lvlJc w:val="left"/>
      <w:pPr>
        <w:tabs>
          <w:tab w:val="num" w:pos="1080"/>
        </w:tabs>
        <w:ind w:left="1080" w:hanging="360"/>
      </w:pPr>
      <w:rPr>
        <w:rFonts w:ascii="Courier New" w:hAnsi="Courier New" w:cs="Courier New" w:hint="default"/>
      </w:rPr>
    </w:lvl>
    <w:lvl w:ilvl="2" w:tplc="04360005">
      <w:start w:val="1"/>
      <w:numFmt w:val="bullet"/>
      <w:lvlText w:val=""/>
      <w:lvlJc w:val="left"/>
      <w:pPr>
        <w:tabs>
          <w:tab w:val="num" w:pos="1800"/>
        </w:tabs>
        <w:ind w:left="1800" w:hanging="360"/>
      </w:pPr>
      <w:rPr>
        <w:rFonts w:ascii="Wingdings" w:hAnsi="Wingdings" w:hint="default"/>
      </w:rPr>
    </w:lvl>
    <w:lvl w:ilvl="3" w:tplc="04360001">
      <w:start w:val="1"/>
      <w:numFmt w:val="bullet"/>
      <w:lvlText w:val=""/>
      <w:lvlJc w:val="left"/>
      <w:pPr>
        <w:tabs>
          <w:tab w:val="num" w:pos="2520"/>
        </w:tabs>
        <w:ind w:left="2520" w:hanging="360"/>
      </w:pPr>
      <w:rPr>
        <w:rFonts w:ascii="Symbol" w:hAnsi="Symbol" w:hint="default"/>
      </w:rPr>
    </w:lvl>
    <w:lvl w:ilvl="4" w:tplc="04360003">
      <w:start w:val="1"/>
      <w:numFmt w:val="bullet"/>
      <w:lvlText w:val="o"/>
      <w:lvlJc w:val="left"/>
      <w:pPr>
        <w:tabs>
          <w:tab w:val="num" w:pos="3240"/>
        </w:tabs>
        <w:ind w:left="3240" w:hanging="360"/>
      </w:pPr>
      <w:rPr>
        <w:rFonts w:ascii="Courier New" w:hAnsi="Courier New" w:cs="Courier New" w:hint="default"/>
      </w:rPr>
    </w:lvl>
    <w:lvl w:ilvl="5" w:tplc="04360005">
      <w:start w:val="1"/>
      <w:numFmt w:val="bullet"/>
      <w:lvlText w:val=""/>
      <w:lvlJc w:val="left"/>
      <w:pPr>
        <w:tabs>
          <w:tab w:val="num" w:pos="3960"/>
        </w:tabs>
        <w:ind w:left="3960" w:hanging="360"/>
      </w:pPr>
      <w:rPr>
        <w:rFonts w:ascii="Wingdings" w:hAnsi="Wingdings" w:hint="default"/>
      </w:rPr>
    </w:lvl>
    <w:lvl w:ilvl="6" w:tplc="04360001">
      <w:start w:val="1"/>
      <w:numFmt w:val="bullet"/>
      <w:lvlText w:val=""/>
      <w:lvlJc w:val="left"/>
      <w:pPr>
        <w:tabs>
          <w:tab w:val="num" w:pos="4680"/>
        </w:tabs>
        <w:ind w:left="4680" w:hanging="360"/>
      </w:pPr>
      <w:rPr>
        <w:rFonts w:ascii="Symbol" w:hAnsi="Symbol" w:hint="default"/>
      </w:rPr>
    </w:lvl>
    <w:lvl w:ilvl="7" w:tplc="04360003">
      <w:start w:val="1"/>
      <w:numFmt w:val="bullet"/>
      <w:lvlText w:val="o"/>
      <w:lvlJc w:val="left"/>
      <w:pPr>
        <w:tabs>
          <w:tab w:val="num" w:pos="5400"/>
        </w:tabs>
        <w:ind w:left="5400" w:hanging="360"/>
      </w:pPr>
      <w:rPr>
        <w:rFonts w:ascii="Courier New" w:hAnsi="Courier New" w:cs="Courier New" w:hint="default"/>
      </w:rPr>
    </w:lvl>
    <w:lvl w:ilvl="8" w:tplc="04360005">
      <w:start w:val="1"/>
      <w:numFmt w:val="bullet"/>
      <w:lvlText w:val=""/>
      <w:lvlJc w:val="left"/>
      <w:pPr>
        <w:tabs>
          <w:tab w:val="num" w:pos="6120"/>
        </w:tabs>
        <w:ind w:left="6120" w:hanging="360"/>
      </w:pPr>
      <w:rPr>
        <w:rFonts w:ascii="Wingdings" w:hAnsi="Wingdings" w:hint="default"/>
      </w:rPr>
    </w:lvl>
  </w:abstractNum>
  <w:abstractNum w:abstractNumId="18">
    <w:nsid w:val="641546F9"/>
    <w:multiLevelType w:val="hybridMultilevel"/>
    <w:tmpl w:val="F278A8F2"/>
    <w:lvl w:ilvl="0" w:tplc="1C090019">
      <w:start w:val="1"/>
      <w:numFmt w:val="lowerLetter"/>
      <w:lvlText w:val="%1."/>
      <w:lvlJc w:val="left"/>
      <w:pPr>
        <w:tabs>
          <w:tab w:val="num" w:pos="720"/>
        </w:tabs>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AAD3182"/>
    <w:multiLevelType w:val="hybridMultilevel"/>
    <w:tmpl w:val="2C8E9498"/>
    <w:lvl w:ilvl="0" w:tplc="1C090019">
      <w:start w:val="1"/>
      <w:numFmt w:val="lowerLetter"/>
      <w:lvlText w:val="%1."/>
      <w:lvlJc w:val="left"/>
      <w:pPr>
        <w:tabs>
          <w:tab w:val="num" w:pos="720"/>
        </w:tabs>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1855C6F"/>
    <w:multiLevelType w:val="hybridMultilevel"/>
    <w:tmpl w:val="8E0E4344"/>
    <w:lvl w:ilvl="0" w:tplc="E5D2411A">
      <w:start w:val="1"/>
      <w:numFmt w:val="decimal"/>
      <w:lvlText w:val="%1."/>
      <w:lvlJc w:val="left"/>
      <w:pPr>
        <w:tabs>
          <w:tab w:val="num" w:pos="360"/>
        </w:tabs>
        <w:ind w:left="720" w:hanging="360"/>
      </w:p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start w:val="1"/>
      <w:numFmt w:val="bullet"/>
      <w:lvlText w:val=""/>
      <w:lvlJc w:val="left"/>
      <w:pPr>
        <w:tabs>
          <w:tab w:val="num" w:pos="2160"/>
        </w:tabs>
        <w:ind w:left="2160" w:hanging="360"/>
      </w:pPr>
      <w:rPr>
        <w:rFonts w:ascii="Wingdings" w:hAnsi="Wingdings" w:hint="default"/>
      </w:rPr>
    </w:lvl>
    <w:lvl w:ilvl="3" w:tplc="04360001">
      <w:start w:val="1"/>
      <w:numFmt w:val="bullet"/>
      <w:lvlText w:val=""/>
      <w:lvlJc w:val="left"/>
      <w:pPr>
        <w:tabs>
          <w:tab w:val="num" w:pos="2880"/>
        </w:tabs>
        <w:ind w:left="2880" w:hanging="360"/>
      </w:pPr>
      <w:rPr>
        <w:rFonts w:ascii="Symbol" w:hAnsi="Symbol" w:hint="default"/>
      </w:rPr>
    </w:lvl>
    <w:lvl w:ilvl="4" w:tplc="04360003">
      <w:start w:val="1"/>
      <w:numFmt w:val="bullet"/>
      <w:lvlText w:val="o"/>
      <w:lvlJc w:val="left"/>
      <w:pPr>
        <w:tabs>
          <w:tab w:val="num" w:pos="3600"/>
        </w:tabs>
        <w:ind w:left="3600" w:hanging="360"/>
      </w:pPr>
      <w:rPr>
        <w:rFonts w:ascii="Courier New" w:hAnsi="Courier New" w:cs="Courier New" w:hint="default"/>
      </w:rPr>
    </w:lvl>
    <w:lvl w:ilvl="5" w:tplc="04360005">
      <w:start w:val="1"/>
      <w:numFmt w:val="bullet"/>
      <w:lvlText w:val=""/>
      <w:lvlJc w:val="left"/>
      <w:pPr>
        <w:tabs>
          <w:tab w:val="num" w:pos="4320"/>
        </w:tabs>
        <w:ind w:left="4320" w:hanging="360"/>
      </w:pPr>
      <w:rPr>
        <w:rFonts w:ascii="Wingdings" w:hAnsi="Wingdings" w:hint="default"/>
      </w:rPr>
    </w:lvl>
    <w:lvl w:ilvl="6" w:tplc="04360001">
      <w:start w:val="1"/>
      <w:numFmt w:val="bullet"/>
      <w:lvlText w:val=""/>
      <w:lvlJc w:val="left"/>
      <w:pPr>
        <w:tabs>
          <w:tab w:val="num" w:pos="5040"/>
        </w:tabs>
        <w:ind w:left="5040" w:hanging="360"/>
      </w:pPr>
      <w:rPr>
        <w:rFonts w:ascii="Symbol" w:hAnsi="Symbol" w:hint="default"/>
      </w:rPr>
    </w:lvl>
    <w:lvl w:ilvl="7" w:tplc="04360003">
      <w:start w:val="1"/>
      <w:numFmt w:val="bullet"/>
      <w:lvlText w:val="o"/>
      <w:lvlJc w:val="left"/>
      <w:pPr>
        <w:tabs>
          <w:tab w:val="num" w:pos="5760"/>
        </w:tabs>
        <w:ind w:left="5760" w:hanging="360"/>
      </w:pPr>
      <w:rPr>
        <w:rFonts w:ascii="Courier New" w:hAnsi="Courier New" w:cs="Courier New" w:hint="default"/>
      </w:rPr>
    </w:lvl>
    <w:lvl w:ilvl="8" w:tplc="04360005">
      <w:start w:val="1"/>
      <w:numFmt w:val="bullet"/>
      <w:lvlText w:val=""/>
      <w:lvlJc w:val="left"/>
      <w:pPr>
        <w:tabs>
          <w:tab w:val="num" w:pos="6480"/>
        </w:tabs>
        <w:ind w:left="6480" w:hanging="360"/>
      </w:pPr>
      <w:rPr>
        <w:rFonts w:ascii="Wingdings" w:hAnsi="Wingdings" w:hint="default"/>
      </w:rPr>
    </w:lvl>
  </w:abstractNum>
  <w:abstractNum w:abstractNumId="21">
    <w:nsid w:val="75261144"/>
    <w:multiLevelType w:val="hybridMultilevel"/>
    <w:tmpl w:val="0012EB46"/>
    <w:lvl w:ilvl="0" w:tplc="8424B8FA">
      <w:start w:val="1"/>
      <w:numFmt w:val="decimal"/>
      <w:lvlText w:val="%1."/>
      <w:lvlJc w:val="left"/>
      <w:pPr>
        <w:tabs>
          <w:tab w:val="num" w:pos="720"/>
        </w:tabs>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52C787E"/>
    <w:multiLevelType w:val="hybridMultilevel"/>
    <w:tmpl w:val="95C8B84A"/>
    <w:lvl w:ilvl="0" w:tplc="0436000F">
      <w:start w:val="1"/>
      <w:numFmt w:val="decimal"/>
      <w:lvlText w:val="%1."/>
      <w:lvlJc w:val="left"/>
      <w:pPr>
        <w:tabs>
          <w:tab w:val="num" w:pos="1080"/>
        </w:tabs>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770707F2"/>
    <w:multiLevelType w:val="hybridMultilevel"/>
    <w:tmpl w:val="208E2AE6"/>
    <w:lvl w:ilvl="0" w:tplc="02A6F0B2">
      <w:start w:val="1"/>
      <w:numFmt w:val="bullet"/>
      <w:lvlText w:val=""/>
      <w:lvlJc w:val="left"/>
      <w:pPr>
        <w:tabs>
          <w:tab w:val="num" w:pos="720"/>
        </w:tabs>
        <w:ind w:left="720" w:hanging="360"/>
      </w:pPr>
      <w:rPr>
        <w:rFonts w:ascii="Symbol" w:hAnsi="Symbol" w:hint="default"/>
      </w:rPr>
    </w:lvl>
    <w:lvl w:ilvl="1" w:tplc="04360003">
      <w:start w:val="1"/>
      <w:numFmt w:val="bullet"/>
      <w:lvlText w:val="o"/>
      <w:lvlJc w:val="left"/>
      <w:pPr>
        <w:tabs>
          <w:tab w:val="num" w:pos="1080"/>
        </w:tabs>
        <w:ind w:left="1080" w:hanging="360"/>
      </w:pPr>
      <w:rPr>
        <w:rFonts w:ascii="Courier New" w:hAnsi="Courier New" w:cs="Courier New" w:hint="default"/>
      </w:rPr>
    </w:lvl>
    <w:lvl w:ilvl="2" w:tplc="04360005">
      <w:start w:val="1"/>
      <w:numFmt w:val="bullet"/>
      <w:lvlText w:val=""/>
      <w:lvlJc w:val="left"/>
      <w:pPr>
        <w:tabs>
          <w:tab w:val="num" w:pos="1800"/>
        </w:tabs>
        <w:ind w:left="1800" w:hanging="360"/>
      </w:pPr>
      <w:rPr>
        <w:rFonts w:ascii="Wingdings" w:hAnsi="Wingdings" w:hint="default"/>
      </w:rPr>
    </w:lvl>
    <w:lvl w:ilvl="3" w:tplc="04360001">
      <w:start w:val="1"/>
      <w:numFmt w:val="bullet"/>
      <w:lvlText w:val=""/>
      <w:lvlJc w:val="left"/>
      <w:pPr>
        <w:tabs>
          <w:tab w:val="num" w:pos="2520"/>
        </w:tabs>
        <w:ind w:left="2520" w:hanging="360"/>
      </w:pPr>
      <w:rPr>
        <w:rFonts w:ascii="Symbol" w:hAnsi="Symbol" w:hint="default"/>
      </w:rPr>
    </w:lvl>
    <w:lvl w:ilvl="4" w:tplc="04360003">
      <w:start w:val="1"/>
      <w:numFmt w:val="bullet"/>
      <w:lvlText w:val="o"/>
      <w:lvlJc w:val="left"/>
      <w:pPr>
        <w:tabs>
          <w:tab w:val="num" w:pos="3240"/>
        </w:tabs>
        <w:ind w:left="3240" w:hanging="360"/>
      </w:pPr>
      <w:rPr>
        <w:rFonts w:ascii="Courier New" w:hAnsi="Courier New" w:cs="Courier New" w:hint="default"/>
      </w:rPr>
    </w:lvl>
    <w:lvl w:ilvl="5" w:tplc="04360005">
      <w:start w:val="1"/>
      <w:numFmt w:val="bullet"/>
      <w:lvlText w:val=""/>
      <w:lvlJc w:val="left"/>
      <w:pPr>
        <w:tabs>
          <w:tab w:val="num" w:pos="3960"/>
        </w:tabs>
        <w:ind w:left="3960" w:hanging="360"/>
      </w:pPr>
      <w:rPr>
        <w:rFonts w:ascii="Wingdings" w:hAnsi="Wingdings" w:hint="default"/>
      </w:rPr>
    </w:lvl>
    <w:lvl w:ilvl="6" w:tplc="04360001">
      <w:start w:val="1"/>
      <w:numFmt w:val="bullet"/>
      <w:lvlText w:val=""/>
      <w:lvlJc w:val="left"/>
      <w:pPr>
        <w:tabs>
          <w:tab w:val="num" w:pos="4680"/>
        </w:tabs>
        <w:ind w:left="4680" w:hanging="360"/>
      </w:pPr>
      <w:rPr>
        <w:rFonts w:ascii="Symbol" w:hAnsi="Symbol" w:hint="default"/>
      </w:rPr>
    </w:lvl>
    <w:lvl w:ilvl="7" w:tplc="04360003">
      <w:start w:val="1"/>
      <w:numFmt w:val="bullet"/>
      <w:lvlText w:val="o"/>
      <w:lvlJc w:val="left"/>
      <w:pPr>
        <w:tabs>
          <w:tab w:val="num" w:pos="5400"/>
        </w:tabs>
        <w:ind w:left="5400" w:hanging="360"/>
      </w:pPr>
      <w:rPr>
        <w:rFonts w:ascii="Courier New" w:hAnsi="Courier New" w:cs="Courier New" w:hint="default"/>
      </w:rPr>
    </w:lvl>
    <w:lvl w:ilvl="8" w:tplc="04360005">
      <w:start w:val="1"/>
      <w:numFmt w:val="bullet"/>
      <w:lvlText w:val=""/>
      <w:lvlJc w:val="left"/>
      <w:pPr>
        <w:tabs>
          <w:tab w:val="num" w:pos="6120"/>
        </w:tabs>
        <w:ind w:left="6120" w:hanging="360"/>
      </w:pPr>
      <w:rPr>
        <w:rFonts w:ascii="Wingdings" w:hAnsi="Wingdings" w:hint="default"/>
      </w:rPr>
    </w:lvl>
  </w:abstractNum>
  <w:abstractNum w:abstractNumId="24">
    <w:nsid w:val="796450C6"/>
    <w:multiLevelType w:val="hybridMultilevel"/>
    <w:tmpl w:val="DEEA34CE"/>
    <w:lvl w:ilvl="0" w:tplc="1C090019">
      <w:start w:val="1"/>
      <w:numFmt w:val="lowerLetter"/>
      <w:lvlText w:val="%1."/>
      <w:lvlJc w:val="left"/>
      <w:pPr>
        <w:tabs>
          <w:tab w:val="num" w:pos="720"/>
        </w:tabs>
        <w:ind w:left="720" w:hanging="360"/>
      </w:pPr>
    </w:lvl>
    <w:lvl w:ilvl="1" w:tplc="04360019">
      <w:start w:val="1"/>
      <w:numFmt w:val="lowerLetter"/>
      <w:lvlText w:val="%2."/>
      <w:lvlJc w:val="left"/>
      <w:pPr>
        <w:tabs>
          <w:tab w:val="num" w:pos="1440"/>
        </w:tabs>
        <w:ind w:left="1440" w:hanging="360"/>
      </w:pPr>
    </w:lvl>
    <w:lvl w:ilvl="2" w:tplc="0436001B">
      <w:start w:val="1"/>
      <w:numFmt w:val="lowerRoman"/>
      <w:lvlText w:val="%3."/>
      <w:lvlJc w:val="right"/>
      <w:pPr>
        <w:tabs>
          <w:tab w:val="num" w:pos="2160"/>
        </w:tabs>
        <w:ind w:left="2160" w:hanging="180"/>
      </w:pPr>
    </w:lvl>
    <w:lvl w:ilvl="3" w:tplc="0436000F">
      <w:start w:val="1"/>
      <w:numFmt w:val="decimal"/>
      <w:lvlText w:val="%4."/>
      <w:lvlJc w:val="left"/>
      <w:pPr>
        <w:tabs>
          <w:tab w:val="num" w:pos="2880"/>
        </w:tabs>
        <w:ind w:left="2880" w:hanging="360"/>
      </w:pPr>
    </w:lvl>
    <w:lvl w:ilvl="4" w:tplc="04360019">
      <w:start w:val="1"/>
      <w:numFmt w:val="lowerLetter"/>
      <w:lvlText w:val="%5."/>
      <w:lvlJc w:val="left"/>
      <w:pPr>
        <w:tabs>
          <w:tab w:val="num" w:pos="3600"/>
        </w:tabs>
        <w:ind w:left="3600" w:hanging="360"/>
      </w:pPr>
    </w:lvl>
    <w:lvl w:ilvl="5" w:tplc="0436001B">
      <w:start w:val="1"/>
      <w:numFmt w:val="lowerRoman"/>
      <w:lvlText w:val="%6."/>
      <w:lvlJc w:val="right"/>
      <w:pPr>
        <w:tabs>
          <w:tab w:val="num" w:pos="4320"/>
        </w:tabs>
        <w:ind w:left="4320" w:hanging="180"/>
      </w:pPr>
    </w:lvl>
    <w:lvl w:ilvl="6" w:tplc="0436000F">
      <w:start w:val="1"/>
      <w:numFmt w:val="decimal"/>
      <w:lvlText w:val="%7."/>
      <w:lvlJc w:val="left"/>
      <w:pPr>
        <w:tabs>
          <w:tab w:val="num" w:pos="5040"/>
        </w:tabs>
        <w:ind w:left="5040" w:hanging="360"/>
      </w:pPr>
    </w:lvl>
    <w:lvl w:ilvl="7" w:tplc="04360019">
      <w:start w:val="1"/>
      <w:numFmt w:val="lowerLetter"/>
      <w:lvlText w:val="%8."/>
      <w:lvlJc w:val="left"/>
      <w:pPr>
        <w:tabs>
          <w:tab w:val="num" w:pos="5760"/>
        </w:tabs>
        <w:ind w:left="5760" w:hanging="360"/>
      </w:pPr>
    </w:lvl>
    <w:lvl w:ilvl="8" w:tplc="0436001B">
      <w:start w:val="1"/>
      <w:numFmt w:val="lowerRoman"/>
      <w:lvlText w:val="%9."/>
      <w:lvlJc w:val="right"/>
      <w:pPr>
        <w:tabs>
          <w:tab w:val="num" w:pos="6480"/>
        </w:tabs>
        <w:ind w:left="6480" w:hanging="180"/>
      </w:pPr>
    </w:lvl>
  </w:abstractNum>
  <w:abstractNum w:abstractNumId="25">
    <w:nsid w:val="7B041C7A"/>
    <w:multiLevelType w:val="hybridMultilevel"/>
    <w:tmpl w:val="557AA1C4"/>
    <w:lvl w:ilvl="0" w:tplc="E63E554E">
      <w:start w:val="1"/>
      <w:numFmt w:val="decimal"/>
      <w:lvlText w:val="%1."/>
      <w:lvlJc w:val="left"/>
      <w:pPr>
        <w:tabs>
          <w:tab w:val="num" w:pos="720"/>
        </w:tabs>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E8A5199"/>
    <w:multiLevelType w:val="hybridMultilevel"/>
    <w:tmpl w:val="45CC0F3C"/>
    <w:lvl w:ilvl="0" w:tplc="465ED222">
      <w:start w:val="1"/>
      <w:numFmt w:val="decimal"/>
      <w:lvlText w:val="%1."/>
      <w:lvlJc w:val="left"/>
      <w:pPr>
        <w:tabs>
          <w:tab w:val="num" w:pos="720"/>
        </w:tabs>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EBC379B"/>
    <w:multiLevelType w:val="hybridMultilevel"/>
    <w:tmpl w:val="E0C8ED10"/>
    <w:lvl w:ilvl="0" w:tplc="1C090019">
      <w:start w:val="1"/>
      <w:numFmt w:val="lowerLetter"/>
      <w:lvlText w:val="%1."/>
      <w:lvlJc w:val="left"/>
      <w:pPr>
        <w:tabs>
          <w:tab w:val="num" w:pos="720"/>
        </w:tabs>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FA53ADD"/>
    <w:multiLevelType w:val="hybridMultilevel"/>
    <w:tmpl w:val="F278A8F2"/>
    <w:lvl w:ilvl="0" w:tplc="1C090019">
      <w:start w:val="1"/>
      <w:numFmt w:val="lowerLetter"/>
      <w:lvlText w:val="%1."/>
      <w:lvlJc w:val="left"/>
      <w:pPr>
        <w:tabs>
          <w:tab w:val="num" w:pos="720"/>
        </w:tabs>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7"/>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21"/>
  </w:num>
  <w:num w:numId="16">
    <w:abstractNumId w:val="12"/>
  </w:num>
  <w:num w:numId="17">
    <w:abstractNumId w:val="16"/>
  </w:num>
  <w:num w:numId="18">
    <w:abstractNumId w:val="25"/>
  </w:num>
  <w:num w:numId="19">
    <w:abstractNumId w:val="26"/>
  </w:num>
  <w:num w:numId="20">
    <w:abstractNumId w:val="24"/>
  </w:num>
  <w:num w:numId="21">
    <w:abstractNumId w:val="0"/>
  </w:num>
  <w:num w:numId="22">
    <w:abstractNumId w:val="22"/>
  </w:num>
  <w:num w:numId="23">
    <w:abstractNumId w:val="3"/>
  </w:num>
  <w:num w:numId="24">
    <w:abstractNumId w:val="6"/>
  </w:num>
  <w:num w:numId="25">
    <w:abstractNumId w:val="27"/>
  </w:num>
  <w:num w:numId="26">
    <w:abstractNumId w:val="4"/>
  </w:num>
  <w:num w:numId="27">
    <w:abstractNumId w:val="19"/>
  </w:num>
  <w:num w:numId="28">
    <w:abstractNumId w:val="1"/>
  </w:num>
  <w:num w:numId="29">
    <w:abstractNumId w:val="28"/>
  </w:num>
  <w:num w:numId="30">
    <w:abstractNumId w:val="18"/>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E10AE1"/>
    <w:rsid w:val="00007D79"/>
    <w:rsid w:val="00011F66"/>
    <w:rsid w:val="00060B85"/>
    <w:rsid w:val="000D6F9A"/>
    <w:rsid w:val="00115518"/>
    <w:rsid w:val="0012477A"/>
    <w:rsid w:val="001452F3"/>
    <w:rsid w:val="00145F66"/>
    <w:rsid w:val="00150B4C"/>
    <w:rsid w:val="001A3184"/>
    <w:rsid w:val="001B4C2B"/>
    <w:rsid w:val="001C28AB"/>
    <w:rsid w:val="001D245B"/>
    <w:rsid w:val="001E07D2"/>
    <w:rsid w:val="001F284B"/>
    <w:rsid w:val="00210468"/>
    <w:rsid w:val="00210496"/>
    <w:rsid w:val="00291E94"/>
    <w:rsid w:val="002B32D4"/>
    <w:rsid w:val="002E3B0F"/>
    <w:rsid w:val="002E7740"/>
    <w:rsid w:val="003014F5"/>
    <w:rsid w:val="0031449A"/>
    <w:rsid w:val="00325900"/>
    <w:rsid w:val="003468CF"/>
    <w:rsid w:val="00383DAA"/>
    <w:rsid w:val="0039358B"/>
    <w:rsid w:val="003A5938"/>
    <w:rsid w:val="003D2595"/>
    <w:rsid w:val="003E7B69"/>
    <w:rsid w:val="003F6FA5"/>
    <w:rsid w:val="00400EE2"/>
    <w:rsid w:val="00425E7D"/>
    <w:rsid w:val="00451E12"/>
    <w:rsid w:val="00453308"/>
    <w:rsid w:val="00475E48"/>
    <w:rsid w:val="004A00A1"/>
    <w:rsid w:val="004A3AE2"/>
    <w:rsid w:val="005368E1"/>
    <w:rsid w:val="005423FB"/>
    <w:rsid w:val="0057631A"/>
    <w:rsid w:val="005933AB"/>
    <w:rsid w:val="005C4C25"/>
    <w:rsid w:val="0063251C"/>
    <w:rsid w:val="00633990"/>
    <w:rsid w:val="0064531F"/>
    <w:rsid w:val="00654ECE"/>
    <w:rsid w:val="00695D84"/>
    <w:rsid w:val="006B27F9"/>
    <w:rsid w:val="006B71BD"/>
    <w:rsid w:val="006D6100"/>
    <w:rsid w:val="006E57D3"/>
    <w:rsid w:val="00720F09"/>
    <w:rsid w:val="00725D27"/>
    <w:rsid w:val="007371E6"/>
    <w:rsid w:val="007411CE"/>
    <w:rsid w:val="007476A3"/>
    <w:rsid w:val="007654BA"/>
    <w:rsid w:val="00785903"/>
    <w:rsid w:val="00792590"/>
    <w:rsid w:val="007D04DE"/>
    <w:rsid w:val="007E27A5"/>
    <w:rsid w:val="007F685E"/>
    <w:rsid w:val="00805E13"/>
    <w:rsid w:val="00844DAE"/>
    <w:rsid w:val="00862C00"/>
    <w:rsid w:val="00870C68"/>
    <w:rsid w:val="008960FE"/>
    <w:rsid w:val="008A1FF6"/>
    <w:rsid w:val="008C12EB"/>
    <w:rsid w:val="008F567E"/>
    <w:rsid w:val="009139ED"/>
    <w:rsid w:val="00916D44"/>
    <w:rsid w:val="00935D80"/>
    <w:rsid w:val="00954C57"/>
    <w:rsid w:val="009605A0"/>
    <w:rsid w:val="009C0B7B"/>
    <w:rsid w:val="00A02E51"/>
    <w:rsid w:val="00A201CE"/>
    <w:rsid w:val="00A25396"/>
    <w:rsid w:val="00A631BA"/>
    <w:rsid w:val="00A81767"/>
    <w:rsid w:val="00AB7A1E"/>
    <w:rsid w:val="00AC0286"/>
    <w:rsid w:val="00AC386F"/>
    <w:rsid w:val="00AD0676"/>
    <w:rsid w:val="00AD55F2"/>
    <w:rsid w:val="00B06EEB"/>
    <w:rsid w:val="00B10AA3"/>
    <w:rsid w:val="00B118B6"/>
    <w:rsid w:val="00B158EF"/>
    <w:rsid w:val="00B36BD9"/>
    <w:rsid w:val="00B45395"/>
    <w:rsid w:val="00BB251E"/>
    <w:rsid w:val="00BD1378"/>
    <w:rsid w:val="00BE0420"/>
    <w:rsid w:val="00C00845"/>
    <w:rsid w:val="00C01B11"/>
    <w:rsid w:val="00C12F65"/>
    <w:rsid w:val="00C41CDF"/>
    <w:rsid w:val="00C8546E"/>
    <w:rsid w:val="00C90246"/>
    <w:rsid w:val="00C933DE"/>
    <w:rsid w:val="00CB45C9"/>
    <w:rsid w:val="00CD468C"/>
    <w:rsid w:val="00CF4C6D"/>
    <w:rsid w:val="00D26300"/>
    <w:rsid w:val="00D53B1B"/>
    <w:rsid w:val="00DD7B99"/>
    <w:rsid w:val="00E07735"/>
    <w:rsid w:val="00E10344"/>
    <w:rsid w:val="00E10AE1"/>
    <w:rsid w:val="00E41922"/>
    <w:rsid w:val="00E647B1"/>
    <w:rsid w:val="00E66B12"/>
    <w:rsid w:val="00E95620"/>
    <w:rsid w:val="00EA65C2"/>
    <w:rsid w:val="00EB1587"/>
    <w:rsid w:val="00F30733"/>
    <w:rsid w:val="00F3549B"/>
    <w:rsid w:val="00FA01D3"/>
    <w:rsid w:val="00FA6451"/>
    <w:rsid w:val="00FC14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E1"/>
    <w:pPr>
      <w:spacing w:after="0" w:line="240" w:lineRule="auto"/>
    </w:pPr>
    <w:rPr>
      <w:rFonts w:ascii="Times New Roman" w:eastAsia="Times New Roman" w:hAnsi="Times New Roman" w:cs="Times New Roman"/>
      <w:sz w:val="24"/>
      <w:szCs w:val="24"/>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1A3184"/>
  </w:style>
  <w:style w:type="numbering" w:customStyle="1" w:styleId="ListNo0">
    <w:name w:val="List No"/>
    <w:uiPriority w:val="99"/>
    <w:semiHidden/>
    <w:unhideWhenUsed/>
    <w:rsid w:val="001A3184"/>
  </w:style>
  <w:style w:type="numbering" w:customStyle="1" w:styleId="ListNo1">
    <w:name w:val="List No"/>
    <w:uiPriority w:val="99"/>
    <w:semiHidden/>
    <w:unhideWhenUsed/>
    <w:rsid w:val="001A3184"/>
  </w:style>
  <w:style w:type="numbering" w:customStyle="1" w:styleId="ListNo2">
    <w:name w:val="List No"/>
    <w:uiPriority w:val="99"/>
    <w:semiHidden/>
    <w:unhideWhenUsed/>
    <w:rsid w:val="001A3184"/>
  </w:style>
  <w:style w:type="paragraph" w:styleId="FootnoteText">
    <w:name w:val="footnote text"/>
    <w:basedOn w:val="Normal"/>
    <w:link w:val="FootnoteTextChar"/>
    <w:semiHidden/>
    <w:unhideWhenUsed/>
    <w:rsid w:val="00E10AE1"/>
    <w:rPr>
      <w:sz w:val="20"/>
      <w:szCs w:val="20"/>
    </w:rPr>
  </w:style>
  <w:style w:type="character" w:customStyle="1" w:styleId="FootnoteTextChar">
    <w:name w:val="Footnote Text Char"/>
    <w:basedOn w:val="DefaultParagraphFont"/>
    <w:link w:val="FootnoteText"/>
    <w:semiHidden/>
    <w:rsid w:val="00E10AE1"/>
    <w:rPr>
      <w:rFonts w:ascii="Times New Roman" w:eastAsia="Times New Roman" w:hAnsi="Times New Roman" w:cs="Times New Roman"/>
      <w:sz w:val="20"/>
      <w:szCs w:val="20"/>
      <w:lang w:val="af-ZA" w:eastAsia="af-ZA"/>
    </w:rPr>
  </w:style>
  <w:style w:type="character" w:styleId="FootnoteReference">
    <w:name w:val="footnote reference"/>
    <w:semiHidden/>
    <w:unhideWhenUsed/>
    <w:rsid w:val="00E10AE1"/>
    <w:rPr>
      <w:vertAlign w:val="superscript"/>
    </w:rPr>
  </w:style>
  <w:style w:type="paragraph" w:styleId="ListParagraph">
    <w:name w:val="List Paragraph"/>
    <w:basedOn w:val="Normal"/>
    <w:uiPriority w:val="34"/>
    <w:qFormat/>
    <w:rsid w:val="00BD1378"/>
    <w:pPr>
      <w:ind w:left="720"/>
      <w:contextualSpacing/>
    </w:pPr>
  </w:style>
  <w:style w:type="paragraph" w:styleId="Header">
    <w:name w:val="header"/>
    <w:basedOn w:val="Normal"/>
    <w:link w:val="HeaderChar"/>
    <w:uiPriority w:val="99"/>
    <w:unhideWhenUsed/>
    <w:rsid w:val="00A25396"/>
    <w:pPr>
      <w:tabs>
        <w:tab w:val="center" w:pos="4513"/>
        <w:tab w:val="right" w:pos="9026"/>
      </w:tabs>
    </w:pPr>
  </w:style>
  <w:style w:type="character" w:customStyle="1" w:styleId="HeaderChar">
    <w:name w:val="Header Char"/>
    <w:basedOn w:val="DefaultParagraphFont"/>
    <w:link w:val="Header"/>
    <w:uiPriority w:val="99"/>
    <w:rsid w:val="00A25396"/>
    <w:rPr>
      <w:rFonts w:ascii="Times New Roman" w:eastAsia="Times New Roman" w:hAnsi="Times New Roman" w:cs="Times New Roman"/>
      <w:sz w:val="24"/>
      <w:szCs w:val="24"/>
      <w:lang w:val="af-ZA" w:eastAsia="af-ZA"/>
    </w:rPr>
  </w:style>
  <w:style w:type="paragraph" w:styleId="Footer">
    <w:name w:val="footer"/>
    <w:basedOn w:val="Normal"/>
    <w:link w:val="FooterChar"/>
    <w:uiPriority w:val="99"/>
    <w:unhideWhenUsed/>
    <w:rsid w:val="00A25396"/>
    <w:pPr>
      <w:tabs>
        <w:tab w:val="center" w:pos="4513"/>
        <w:tab w:val="right" w:pos="9026"/>
      </w:tabs>
    </w:pPr>
  </w:style>
  <w:style w:type="character" w:customStyle="1" w:styleId="FooterChar">
    <w:name w:val="Footer Char"/>
    <w:basedOn w:val="DefaultParagraphFont"/>
    <w:link w:val="Footer"/>
    <w:uiPriority w:val="99"/>
    <w:rsid w:val="00A25396"/>
    <w:rPr>
      <w:rFonts w:ascii="Times New Roman" w:eastAsia="Times New Roman" w:hAnsi="Times New Roman" w:cs="Times New Roman"/>
      <w:sz w:val="24"/>
      <w:szCs w:val="24"/>
      <w:lang w:val="af-ZA" w:eastAsia="af-ZA"/>
    </w:rPr>
  </w:style>
  <w:style w:type="paragraph" w:styleId="BalloonText">
    <w:name w:val="Balloon Text"/>
    <w:basedOn w:val="Normal"/>
    <w:link w:val="BalloonTextChar"/>
    <w:uiPriority w:val="99"/>
    <w:semiHidden/>
    <w:unhideWhenUsed/>
    <w:rsid w:val="002E3B0F"/>
    <w:rPr>
      <w:rFonts w:ascii="Tahoma" w:hAnsi="Tahoma" w:cs="Tahoma"/>
      <w:sz w:val="16"/>
      <w:szCs w:val="16"/>
    </w:rPr>
  </w:style>
  <w:style w:type="character" w:customStyle="1" w:styleId="BalloonTextChar">
    <w:name w:val="Balloon Text Char"/>
    <w:basedOn w:val="DefaultParagraphFont"/>
    <w:link w:val="BalloonText"/>
    <w:uiPriority w:val="99"/>
    <w:semiHidden/>
    <w:rsid w:val="002E3B0F"/>
    <w:rPr>
      <w:rFonts w:ascii="Tahoma" w:eastAsia="Times New Roman" w:hAnsi="Tahoma" w:cs="Tahoma"/>
      <w:sz w:val="16"/>
      <w:szCs w:val="16"/>
      <w:lang w:val="af-ZA" w:eastAsia="af-Z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hasifa kabejja</cp:lastModifiedBy>
  <cp:revision>2</cp:revision>
  <cp:lastPrinted>2014-03-03T15:30:00Z</cp:lastPrinted>
  <dcterms:created xsi:type="dcterms:W3CDTF">2017-06-14T14:35:00Z</dcterms:created>
  <dcterms:modified xsi:type="dcterms:W3CDTF">2017-06-14T14:35:00Z</dcterms:modified>
</cp:coreProperties>
</file>